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600B" w:rsidRPr="003C3874" w:rsidRDefault="000B600B" w:rsidP="00FA0AC6">
      <w:pPr>
        <w:pStyle w:val="Title"/>
        <w:pBdr>
          <w:top w:val="single" w:sz="6" w:space="1" w:color="auto"/>
        </w:pBdr>
        <w:jc w:val="both"/>
        <w:rPr>
          <w:rFonts w:ascii="Calibri" w:hAnsi="Calibri" w:cs="Calibri"/>
          <w:strike/>
          <w:sz w:val="20"/>
          <w:szCs w:val="20"/>
        </w:rPr>
      </w:pPr>
    </w:p>
    <w:p w:rsidR="00381CD4" w:rsidRPr="003C3874" w:rsidRDefault="00381CD4" w:rsidP="00FA0AC6">
      <w:pPr>
        <w:pStyle w:val="Title"/>
        <w:jc w:val="both"/>
        <w:rPr>
          <w:rFonts w:ascii="Calibri" w:hAnsi="Calibri" w:cs="Calibri"/>
          <w:sz w:val="20"/>
          <w:szCs w:val="20"/>
        </w:rPr>
      </w:pPr>
    </w:p>
    <w:p w:rsidR="00CE1A16" w:rsidRPr="003C3874" w:rsidRDefault="00D43703" w:rsidP="00FA0AC6">
      <w:pPr>
        <w:pStyle w:val="Header"/>
        <w:jc w:val="both"/>
        <w:rPr>
          <w:rFonts w:ascii="Calibri" w:hAnsi="Calibri" w:cs="Calibri"/>
          <w:szCs w:val="20"/>
        </w:rPr>
      </w:pPr>
      <w:r w:rsidRPr="003C3874">
        <w:rPr>
          <w:rFonts w:ascii="Calibri" w:hAnsi="Calibri" w:cs="Calibri"/>
          <w:szCs w:val="20"/>
        </w:rPr>
        <w:t>I</w:t>
      </w:r>
      <w:r w:rsidR="00CE1A16" w:rsidRPr="003C3874">
        <w:rPr>
          <w:rFonts w:ascii="Calibri" w:hAnsi="Calibri" w:cs="Calibri"/>
          <w:szCs w:val="20"/>
        </w:rPr>
        <w:t>ntroduction</w:t>
      </w:r>
    </w:p>
    <w:p w:rsidR="000B404C" w:rsidRPr="003C3874" w:rsidRDefault="000B404C" w:rsidP="00FA0AC6">
      <w:pPr>
        <w:pStyle w:val="Body"/>
        <w:keepNext/>
        <w:keepLines/>
        <w:jc w:val="both"/>
        <w:rPr>
          <w:rFonts w:ascii="Calibri" w:hAnsi="Calibri" w:cs="Calibri"/>
          <w:color w:val="0033CC"/>
          <w:sz w:val="20"/>
          <w:szCs w:val="20"/>
        </w:rPr>
      </w:pPr>
    </w:p>
    <w:p w:rsidR="00EA7442" w:rsidRPr="003C3874" w:rsidRDefault="00EA7442" w:rsidP="00DC439D">
      <w:pPr>
        <w:widowControl w:val="0"/>
        <w:rPr>
          <w:rFonts w:ascii="Calibri" w:hAnsi="Calibri" w:cs="Calibri"/>
          <w:sz w:val="20"/>
          <w:szCs w:val="20"/>
        </w:rPr>
      </w:pPr>
      <w:r w:rsidRPr="003C3874">
        <w:rPr>
          <w:rFonts w:ascii="Calibri" w:hAnsi="Calibri" w:cs="Calibri"/>
          <w:sz w:val="20"/>
          <w:szCs w:val="20"/>
        </w:rPr>
        <w:t>The purpose of th</w:t>
      </w:r>
      <w:r w:rsidR="0043464F" w:rsidRPr="003C3874">
        <w:rPr>
          <w:rFonts w:ascii="Calibri" w:hAnsi="Calibri" w:cs="Calibri"/>
          <w:sz w:val="20"/>
          <w:szCs w:val="20"/>
        </w:rPr>
        <w:t>is</w:t>
      </w:r>
      <w:r w:rsidRPr="003C3874">
        <w:rPr>
          <w:rFonts w:ascii="Calibri" w:hAnsi="Calibri" w:cs="Calibri"/>
          <w:sz w:val="20"/>
          <w:szCs w:val="20"/>
        </w:rPr>
        <w:t xml:space="preserve"> Joint </w:t>
      </w:r>
      <w:r w:rsidR="0028133E" w:rsidRPr="003C3874">
        <w:rPr>
          <w:rFonts w:ascii="Calibri" w:hAnsi="Calibri" w:cs="Calibri"/>
          <w:sz w:val="20"/>
          <w:szCs w:val="20"/>
        </w:rPr>
        <w:t>Engagement</w:t>
      </w:r>
      <w:r w:rsidRPr="003C3874">
        <w:rPr>
          <w:rFonts w:ascii="Calibri" w:hAnsi="Calibri" w:cs="Calibri"/>
          <w:sz w:val="20"/>
          <w:szCs w:val="20"/>
        </w:rPr>
        <w:t xml:space="preserve"> Plan (JEP) is to </w:t>
      </w:r>
      <w:r w:rsidR="0043464F" w:rsidRPr="003C3874">
        <w:rPr>
          <w:rFonts w:ascii="Calibri" w:hAnsi="Calibri" w:cs="Calibri"/>
          <w:sz w:val="20"/>
          <w:szCs w:val="20"/>
        </w:rPr>
        <w:t xml:space="preserve">outline </w:t>
      </w:r>
      <w:r w:rsidR="006D4314">
        <w:rPr>
          <w:rFonts w:ascii="Calibri" w:hAnsi="Calibri" w:cs="Calibri"/>
          <w:sz w:val="20"/>
          <w:szCs w:val="20"/>
        </w:rPr>
        <w:t xml:space="preserve">and document </w:t>
      </w:r>
      <w:r w:rsidR="0043464F" w:rsidRPr="003C3874">
        <w:rPr>
          <w:rFonts w:ascii="Calibri" w:hAnsi="Calibri" w:cs="Calibri"/>
          <w:sz w:val="20"/>
          <w:szCs w:val="20"/>
        </w:rPr>
        <w:t xml:space="preserve">Oracle’s approach to address </w:t>
      </w:r>
      <w:r w:rsidR="00B84952">
        <w:rPr>
          <w:rFonts w:ascii="Calibri" w:hAnsi="Calibri" w:cs="Calibri"/>
          <w:sz w:val="20"/>
          <w:szCs w:val="20"/>
        </w:rPr>
        <w:t>Gates’</w:t>
      </w:r>
      <w:r w:rsidR="0043464F" w:rsidRPr="003C3874">
        <w:rPr>
          <w:rFonts w:ascii="Calibri" w:hAnsi="Calibri" w:cs="Calibri"/>
          <w:sz w:val="20"/>
          <w:szCs w:val="20"/>
        </w:rPr>
        <w:t xml:space="preserve"> business ob</w:t>
      </w:r>
      <w:r w:rsidR="00920D46">
        <w:rPr>
          <w:rFonts w:ascii="Calibri" w:hAnsi="Calibri" w:cs="Calibri"/>
          <w:sz w:val="20"/>
          <w:szCs w:val="20"/>
        </w:rPr>
        <w:t xml:space="preserve">jectives using Oracle </w:t>
      </w:r>
      <w:r w:rsidR="0043464F" w:rsidRPr="003C3874">
        <w:rPr>
          <w:rFonts w:ascii="Calibri" w:hAnsi="Calibri" w:cs="Calibri"/>
          <w:sz w:val="20"/>
          <w:szCs w:val="20"/>
        </w:rPr>
        <w:t>Cloud</w:t>
      </w:r>
      <w:r w:rsidR="00920D46">
        <w:rPr>
          <w:rFonts w:ascii="Calibri" w:hAnsi="Calibri" w:cs="Calibri"/>
          <w:sz w:val="20"/>
          <w:szCs w:val="20"/>
        </w:rPr>
        <w:t xml:space="preserve"> technology</w:t>
      </w:r>
      <w:r w:rsidR="0043464F" w:rsidRPr="003C3874">
        <w:rPr>
          <w:rFonts w:ascii="Calibri" w:hAnsi="Calibri" w:cs="Calibri"/>
          <w:sz w:val="20"/>
          <w:szCs w:val="20"/>
        </w:rPr>
        <w:t xml:space="preserve">.  Oracle will collaborate with </w:t>
      </w:r>
      <w:r w:rsidR="00B84952">
        <w:rPr>
          <w:rFonts w:ascii="Calibri" w:hAnsi="Calibri" w:cs="Calibri"/>
          <w:sz w:val="20"/>
          <w:szCs w:val="20"/>
        </w:rPr>
        <w:t>Gates</w:t>
      </w:r>
      <w:r w:rsidR="0043464F" w:rsidRPr="003C3874">
        <w:rPr>
          <w:rFonts w:ascii="Calibri" w:hAnsi="Calibri" w:cs="Calibri"/>
          <w:sz w:val="20"/>
          <w:szCs w:val="20"/>
        </w:rPr>
        <w:t xml:space="preserve"> to assess its environment and </w:t>
      </w:r>
      <w:r w:rsidRPr="003C3874">
        <w:rPr>
          <w:rFonts w:ascii="Calibri" w:hAnsi="Calibri" w:cs="Calibri"/>
          <w:sz w:val="20"/>
          <w:szCs w:val="20"/>
        </w:rPr>
        <w:t>deliver a set of architecture recommendations with a roadmap</w:t>
      </w:r>
      <w:r w:rsidR="003C0C72">
        <w:rPr>
          <w:rFonts w:ascii="Calibri" w:hAnsi="Calibri" w:cs="Calibri"/>
          <w:sz w:val="20"/>
          <w:szCs w:val="20"/>
        </w:rPr>
        <w:t xml:space="preserve"> </w:t>
      </w:r>
      <w:r w:rsidR="004D02A1">
        <w:rPr>
          <w:rFonts w:ascii="Calibri" w:hAnsi="Calibri" w:cs="Calibri"/>
          <w:sz w:val="20"/>
          <w:szCs w:val="20"/>
        </w:rPr>
        <w:t xml:space="preserve">based on </w:t>
      </w:r>
      <w:r w:rsidR="004D02A1">
        <w:rPr>
          <w:rFonts w:ascii="Calibri" w:hAnsi="Calibri" w:cs="Calibri"/>
          <w:sz w:val="20"/>
          <w:szCs w:val="20"/>
        </w:rPr>
        <w:t>Enterprise Cloud Adoption Lifecycle (ECAL) methodology</w:t>
      </w:r>
      <w:r w:rsidR="004D02A1">
        <w:rPr>
          <w:rFonts w:ascii="Calibri" w:hAnsi="Calibri" w:cs="Calibri"/>
          <w:sz w:val="20"/>
          <w:szCs w:val="20"/>
        </w:rPr>
        <w:t>.</w:t>
      </w:r>
      <w:r w:rsidRPr="003C3874">
        <w:rPr>
          <w:rFonts w:ascii="Calibri" w:hAnsi="Calibri" w:cs="Calibri"/>
          <w:sz w:val="20"/>
          <w:szCs w:val="20"/>
        </w:rPr>
        <w:t xml:space="preserve"> This JEP provides both </w:t>
      </w:r>
      <w:r w:rsidR="00B84952">
        <w:rPr>
          <w:rFonts w:ascii="Calibri" w:hAnsi="Calibri" w:cs="Calibri"/>
          <w:sz w:val="20"/>
          <w:szCs w:val="20"/>
        </w:rPr>
        <w:t>Gates</w:t>
      </w:r>
      <w:r w:rsidRPr="003C3874">
        <w:rPr>
          <w:rFonts w:ascii="Calibri" w:hAnsi="Calibri" w:cs="Calibri"/>
          <w:sz w:val="20"/>
          <w:szCs w:val="20"/>
        </w:rPr>
        <w:t xml:space="preserve"> and Oracle an agreed upon action plan to maximize the value of time together while having expectations mutually aligned.  </w:t>
      </w:r>
    </w:p>
    <w:p w:rsidR="00EA7442" w:rsidRPr="003C3874" w:rsidRDefault="00EA7442" w:rsidP="00FA0AC6">
      <w:pPr>
        <w:pStyle w:val="Body"/>
        <w:widowControl w:val="0"/>
        <w:jc w:val="both"/>
        <w:rPr>
          <w:rFonts w:ascii="Calibri" w:hAnsi="Calibri" w:cs="Calibri"/>
          <w:color w:val="000000"/>
          <w:sz w:val="20"/>
          <w:szCs w:val="20"/>
        </w:rPr>
      </w:pPr>
    </w:p>
    <w:p w:rsidR="00074D1E" w:rsidRDefault="00055300" w:rsidP="00FA0AC6">
      <w:pPr>
        <w:pStyle w:val="Body"/>
        <w:widowControl w:val="0"/>
        <w:jc w:val="both"/>
        <w:rPr>
          <w:rFonts w:ascii="Calibri" w:hAnsi="Calibri" w:cs="Calibri"/>
          <w:bCs/>
          <w:color w:val="000000"/>
          <w:sz w:val="20"/>
          <w:szCs w:val="20"/>
        </w:rPr>
      </w:pPr>
      <w:r>
        <w:rPr>
          <w:rFonts w:ascii="Calibri" w:hAnsi="Calibri" w:cs="Calibri"/>
          <w:bCs/>
          <w:color w:val="000000"/>
          <w:sz w:val="20"/>
          <w:szCs w:val="20"/>
        </w:rPr>
        <w:t xml:space="preserve">Gates’ </w:t>
      </w:r>
      <w:r w:rsidR="006928BE">
        <w:rPr>
          <w:rFonts w:ascii="Calibri" w:hAnsi="Calibri" w:cs="Calibri"/>
          <w:bCs/>
          <w:color w:val="000000"/>
          <w:sz w:val="20"/>
          <w:szCs w:val="20"/>
        </w:rPr>
        <w:t xml:space="preserve">Global </w:t>
      </w:r>
      <w:r w:rsidR="006369A7">
        <w:rPr>
          <w:rFonts w:ascii="Calibri" w:hAnsi="Calibri" w:cs="Calibri"/>
          <w:bCs/>
          <w:color w:val="000000"/>
          <w:sz w:val="20"/>
          <w:szCs w:val="20"/>
        </w:rPr>
        <w:t xml:space="preserve">VP </w:t>
      </w:r>
      <w:r w:rsidR="006928BE">
        <w:rPr>
          <w:rFonts w:ascii="Calibri" w:hAnsi="Calibri" w:cs="Calibri"/>
          <w:bCs/>
          <w:color w:val="000000"/>
          <w:sz w:val="20"/>
          <w:szCs w:val="20"/>
        </w:rPr>
        <w:t xml:space="preserve">of </w:t>
      </w:r>
      <w:r w:rsidR="006369A7">
        <w:rPr>
          <w:rFonts w:ascii="Calibri" w:hAnsi="Calibri" w:cs="Calibri"/>
          <w:bCs/>
          <w:color w:val="000000"/>
          <w:sz w:val="20"/>
          <w:szCs w:val="20"/>
        </w:rPr>
        <w:t>App</w:t>
      </w:r>
      <w:r w:rsidR="00B84952">
        <w:rPr>
          <w:rFonts w:ascii="Calibri" w:hAnsi="Calibri" w:cs="Calibri"/>
          <w:bCs/>
          <w:color w:val="000000"/>
          <w:sz w:val="20"/>
          <w:szCs w:val="20"/>
        </w:rPr>
        <w:t>lication</w:t>
      </w:r>
      <w:r w:rsidR="006369A7">
        <w:rPr>
          <w:rFonts w:ascii="Calibri" w:hAnsi="Calibri" w:cs="Calibri"/>
          <w:bCs/>
          <w:color w:val="000000"/>
          <w:sz w:val="20"/>
          <w:szCs w:val="20"/>
        </w:rPr>
        <w:t xml:space="preserve">s Jason Taylor </w:t>
      </w:r>
      <w:r w:rsidR="00A20295">
        <w:rPr>
          <w:rFonts w:ascii="Calibri" w:hAnsi="Calibri" w:cs="Calibri"/>
          <w:bCs/>
          <w:color w:val="000000"/>
          <w:sz w:val="20"/>
          <w:szCs w:val="20"/>
        </w:rPr>
        <w:t xml:space="preserve">(Executive Sponsor) </w:t>
      </w:r>
      <w:r w:rsidR="00CF6CB9">
        <w:rPr>
          <w:rFonts w:ascii="Calibri" w:hAnsi="Calibri" w:cs="Calibri"/>
          <w:bCs/>
          <w:color w:val="000000"/>
          <w:sz w:val="20"/>
          <w:szCs w:val="20"/>
        </w:rPr>
        <w:t>has global responsibility for digital delivery of content and information; and regional responsibility for North America ERP and related operational applications.</w:t>
      </w:r>
      <w:r w:rsidR="007C7DFE">
        <w:rPr>
          <w:rFonts w:ascii="Calibri" w:hAnsi="Calibri" w:cs="Calibri"/>
          <w:bCs/>
          <w:color w:val="000000"/>
          <w:sz w:val="20"/>
          <w:szCs w:val="20"/>
        </w:rPr>
        <w:t xml:space="preserve"> He will collaborate with Oracle </w:t>
      </w:r>
      <w:r>
        <w:rPr>
          <w:rFonts w:ascii="Calibri" w:hAnsi="Calibri" w:cs="Calibri"/>
          <w:bCs/>
          <w:color w:val="000000"/>
          <w:sz w:val="20"/>
          <w:szCs w:val="20"/>
        </w:rPr>
        <w:t xml:space="preserve">to </w:t>
      </w:r>
      <w:r w:rsidR="00B84952">
        <w:rPr>
          <w:rFonts w:ascii="Calibri" w:hAnsi="Calibri" w:cs="Calibri"/>
          <w:bCs/>
          <w:color w:val="000000"/>
          <w:sz w:val="20"/>
          <w:szCs w:val="20"/>
        </w:rPr>
        <w:t>provide a unified i</w:t>
      </w:r>
      <w:r w:rsidR="006369A7">
        <w:rPr>
          <w:rFonts w:ascii="Calibri" w:hAnsi="Calibri" w:cs="Calibri"/>
          <w:bCs/>
          <w:color w:val="000000"/>
          <w:sz w:val="20"/>
          <w:szCs w:val="20"/>
        </w:rPr>
        <w:t>ntegration architecture t</w:t>
      </w:r>
      <w:r w:rsidR="00E900B0">
        <w:rPr>
          <w:rFonts w:ascii="Calibri" w:hAnsi="Calibri" w:cs="Calibri"/>
          <w:bCs/>
          <w:color w:val="000000"/>
          <w:sz w:val="20"/>
          <w:szCs w:val="20"/>
        </w:rPr>
        <w:t xml:space="preserve">hat </w:t>
      </w:r>
      <w:r w:rsidR="00074D1E">
        <w:rPr>
          <w:rFonts w:ascii="Calibri" w:hAnsi="Calibri" w:cs="Calibri"/>
          <w:bCs/>
          <w:color w:val="000000"/>
          <w:sz w:val="20"/>
          <w:szCs w:val="20"/>
        </w:rPr>
        <w:t>address:</w:t>
      </w:r>
    </w:p>
    <w:p w:rsidR="00410BC7" w:rsidRDefault="00410BC7" w:rsidP="00FA0AC6">
      <w:pPr>
        <w:pStyle w:val="Body"/>
        <w:widowControl w:val="0"/>
        <w:jc w:val="both"/>
        <w:rPr>
          <w:rFonts w:ascii="Calibri" w:hAnsi="Calibri" w:cs="Calibri"/>
          <w:bCs/>
          <w:color w:val="000000"/>
          <w:sz w:val="20"/>
          <w:szCs w:val="20"/>
        </w:rPr>
      </w:pPr>
    </w:p>
    <w:p w:rsidR="00074D1E" w:rsidRDefault="00AF479B" w:rsidP="00074D1E">
      <w:pPr>
        <w:pStyle w:val="Body"/>
        <w:widowControl w:val="0"/>
        <w:numPr>
          <w:ilvl w:val="0"/>
          <w:numId w:val="45"/>
        </w:numPr>
        <w:jc w:val="both"/>
        <w:rPr>
          <w:rFonts w:ascii="Calibri" w:hAnsi="Calibri" w:cs="Calibri"/>
          <w:bCs/>
          <w:color w:val="000000"/>
          <w:sz w:val="20"/>
          <w:szCs w:val="20"/>
        </w:rPr>
      </w:pPr>
      <w:r>
        <w:rPr>
          <w:rFonts w:ascii="Calibri" w:hAnsi="Calibri" w:cs="Calibri"/>
          <w:bCs/>
          <w:color w:val="000000"/>
          <w:sz w:val="20"/>
          <w:szCs w:val="20"/>
        </w:rPr>
        <w:t>S</w:t>
      </w:r>
      <w:r w:rsidR="00B84952">
        <w:rPr>
          <w:rFonts w:ascii="Calibri" w:hAnsi="Calibri" w:cs="Calibri"/>
          <w:bCs/>
          <w:color w:val="000000"/>
          <w:sz w:val="20"/>
          <w:szCs w:val="20"/>
        </w:rPr>
        <w:t>ecure, robust and effective integrations between legacy on-premises applications</w:t>
      </w:r>
    </w:p>
    <w:p w:rsidR="00DF2536" w:rsidRDefault="00074D1E" w:rsidP="00074D1E">
      <w:pPr>
        <w:pStyle w:val="Body"/>
        <w:widowControl w:val="0"/>
        <w:numPr>
          <w:ilvl w:val="0"/>
          <w:numId w:val="45"/>
        </w:numPr>
        <w:jc w:val="both"/>
        <w:rPr>
          <w:rFonts w:ascii="Calibri" w:hAnsi="Calibri" w:cs="Calibri"/>
          <w:bCs/>
          <w:color w:val="000000"/>
          <w:sz w:val="20"/>
          <w:szCs w:val="20"/>
        </w:rPr>
      </w:pPr>
      <w:r>
        <w:rPr>
          <w:rFonts w:ascii="Calibri" w:hAnsi="Calibri" w:cs="Calibri"/>
          <w:bCs/>
          <w:color w:val="000000"/>
          <w:sz w:val="20"/>
          <w:szCs w:val="20"/>
        </w:rPr>
        <w:t>C</w:t>
      </w:r>
      <w:r w:rsidR="00B84952">
        <w:rPr>
          <w:rFonts w:ascii="Calibri" w:hAnsi="Calibri" w:cs="Calibri"/>
          <w:bCs/>
          <w:color w:val="000000"/>
          <w:sz w:val="20"/>
          <w:szCs w:val="20"/>
        </w:rPr>
        <w:t xml:space="preserve">loud-hosted (SaaS) applications </w:t>
      </w:r>
    </w:p>
    <w:p w:rsidR="00B511B5" w:rsidRDefault="00DF2536" w:rsidP="00074D1E">
      <w:pPr>
        <w:pStyle w:val="Body"/>
        <w:widowControl w:val="0"/>
        <w:numPr>
          <w:ilvl w:val="0"/>
          <w:numId w:val="45"/>
        </w:numPr>
        <w:jc w:val="both"/>
        <w:rPr>
          <w:rFonts w:ascii="Calibri" w:hAnsi="Calibri" w:cs="Calibri"/>
          <w:bCs/>
          <w:color w:val="000000"/>
          <w:sz w:val="20"/>
          <w:szCs w:val="20"/>
        </w:rPr>
      </w:pPr>
      <w:r>
        <w:rPr>
          <w:rFonts w:ascii="Calibri" w:hAnsi="Calibri" w:cs="Calibri"/>
          <w:bCs/>
          <w:color w:val="000000"/>
          <w:sz w:val="20"/>
          <w:szCs w:val="20"/>
        </w:rPr>
        <w:t>E</w:t>
      </w:r>
      <w:r w:rsidR="00B84952">
        <w:rPr>
          <w:rFonts w:ascii="Calibri" w:hAnsi="Calibri" w:cs="Calibri"/>
          <w:bCs/>
          <w:color w:val="000000"/>
          <w:sz w:val="20"/>
          <w:szCs w:val="20"/>
        </w:rPr>
        <w:t xml:space="preserve">xisting &amp; planned technology platforms both on-premises and cloud-hosted (PaaS).  </w:t>
      </w:r>
    </w:p>
    <w:p w:rsidR="00B511B5" w:rsidRDefault="00B511B5" w:rsidP="00B511B5">
      <w:pPr>
        <w:pStyle w:val="Body"/>
        <w:widowControl w:val="0"/>
        <w:jc w:val="both"/>
        <w:rPr>
          <w:rFonts w:ascii="Calibri" w:hAnsi="Calibri" w:cs="Calibri"/>
          <w:bCs/>
          <w:color w:val="000000"/>
          <w:sz w:val="20"/>
          <w:szCs w:val="20"/>
        </w:rPr>
      </w:pPr>
    </w:p>
    <w:p w:rsidR="00EA7442" w:rsidRDefault="00410BC7" w:rsidP="00B511B5">
      <w:pPr>
        <w:pStyle w:val="Body"/>
        <w:widowControl w:val="0"/>
        <w:ind w:firstLine="360"/>
        <w:jc w:val="both"/>
        <w:rPr>
          <w:rFonts w:ascii="Calibri" w:hAnsi="Calibri" w:cs="Calibri"/>
          <w:bCs/>
          <w:color w:val="000000"/>
          <w:sz w:val="20"/>
          <w:szCs w:val="20"/>
        </w:rPr>
      </w:pPr>
      <w:r>
        <w:rPr>
          <w:rFonts w:ascii="Calibri" w:hAnsi="Calibri" w:cs="Calibri"/>
          <w:bCs/>
          <w:color w:val="000000"/>
          <w:sz w:val="20"/>
          <w:szCs w:val="20"/>
        </w:rPr>
        <w:t xml:space="preserve">The following are </w:t>
      </w:r>
      <w:r w:rsidR="00E77EBE">
        <w:rPr>
          <w:rFonts w:ascii="Calibri" w:hAnsi="Calibri" w:cs="Calibri"/>
          <w:bCs/>
          <w:color w:val="000000"/>
          <w:sz w:val="20"/>
          <w:szCs w:val="20"/>
        </w:rPr>
        <w:t>s</w:t>
      </w:r>
      <w:r w:rsidR="00B84952">
        <w:rPr>
          <w:rFonts w:ascii="Calibri" w:hAnsi="Calibri" w:cs="Calibri"/>
          <w:bCs/>
          <w:color w:val="000000"/>
          <w:sz w:val="20"/>
          <w:szCs w:val="20"/>
        </w:rPr>
        <w:t>pecific goals for this integration architecture includ</w:t>
      </w:r>
      <w:r w:rsidR="00E77EBE">
        <w:rPr>
          <w:rFonts w:ascii="Calibri" w:hAnsi="Calibri" w:cs="Calibri"/>
          <w:bCs/>
          <w:color w:val="000000"/>
          <w:sz w:val="20"/>
          <w:szCs w:val="20"/>
        </w:rPr>
        <w:t>ing</w:t>
      </w:r>
      <w:r w:rsidR="00A20295">
        <w:rPr>
          <w:rFonts w:ascii="Calibri" w:hAnsi="Calibri" w:cs="Calibri"/>
          <w:bCs/>
          <w:color w:val="000000"/>
          <w:sz w:val="20"/>
          <w:szCs w:val="20"/>
        </w:rPr>
        <w:t>:</w:t>
      </w:r>
    </w:p>
    <w:p w:rsidR="00B511B5" w:rsidRDefault="00B511B5" w:rsidP="00B511B5">
      <w:pPr>
        <w:pStyle w:val="Body"/>
        <w:widowControl w:val="0"/>
        <w:ind w:firstLine="360"/>
        <w:jc w:val="both"/>
        <w:rPr>
          <w:rFonts w:ascii="Calibri" w:hAnsi="Calibri" w:cs="Calibri"/>
          <w:bCs/>
          <w:color w:val="000000"/>
          <w:sz w:val="20"/>
          <w:szCs w:val="20"/>
        </w:rPr>
      </w:pPr>
    </w:p>
    <w:p w:rsidR="00A20295" w:rsidRDefault="00A20295" w:rsidP="00FA0AC6">
      <w:pPr>
        <w:pStyle w:val="Body"/>
        <w:widowControl w:val="0"/>
        <w:numPr>
          <w:ilvl w:val="0"/>
          <w:numId w:val="43"/>
        </w:numPr>
        <w:jc w:val="both"/>
        <w:rPr>
          <w:rFonts w:ascii="Calibri" w:hAnsi="Calibri" w:cs="Calibri"/>
          <w:bCs/>
          <w:color w:val="000000"/>
          <w:sz w:val="20"/>
          <w:szCs w:val="20"/>
        </w:rPr>
      </w:pPr>
      <w:r>
        <w:rPr>
          <w:rFonts w:ascii="Calibri" w:hAnsi="Calibri" w:cs="Calibri"/>
          <w:bCs/>
          <w:color w:val="000000"/>
          <w:sz w:val="20"/>
          <w:szCs w:val="20"/>
        </w:rPr>
        <w:t>Transformation of the Gates Front End (Portals, Mobile, Ecom</w:t>
      </w:r>
      <w:r w:rsidR="00B84952">
        <w:rPr>
          <w:rFonts w:ascii="Calibri" w:hAnsi="Calibri" w:cs="Calibri"/>
          <w:bCs/>
          <w:color w:val="000000"/>
          <w:sz w:val="20"/>
          <w:szCs w:val="20"/>
        </w:rPr>
        <w:t>merce</w:t>
      </w:r>
      <w:r>
        <w:rPr>
          <w:rFonts w:ascii="Calibri" w:hAnsi="Calibri" w:cs="Calibri"/>
          <w:bCs/>
          <w:color w:val="000000"/>
          <w:sz w:val="20"/>
          <w:szCs w:val="20"/>
        </w:rPr>
        <w:t>; C</w:t>
      </w:r>
      <w:r w:rsidR="00B84952">
        <w:rPr>
          <w:rFonts w:ascii="Calibri" w:hAnsi="Calibri" w:cs="Calibri"/>
          <w:bCs/>
          <w:color w:val="000000"/>
          <w:sz w:val="20"/>
          <w:szCs w:val="20"/>
        </w:rPr>
        <w:t>ustomer Experience (CX)</w:t>
      </w:r>
      <w:r>
        <w:rPr>
          <w:rFonts w:ascii="Calibri" w:hAnsi="Calibri" w:cs="Calibri"/>
          <w:bCs/>
          <w:color w:val="000000"/>
          <w:sz w:val="20"/>
          <w:szCs w:val="20"/>
        </w:rPr>
        <w:t>, Website)</w:t>
      </w:r>
    </w:p>
    <w:p w:rsidR="00A20295" w:rsidRDefault="00A20295" w:rsidP="00FA0AC6">
      <w:pPr>
        <w:pStyle w:val="Body"/>
        <w:widowControl w:val="0"/>
        <w:numPr>
          <w:ilvl w:val="0"/>
          <w:numId w:val="43"/>
        </w:numPr>
        <w:jc w:val="both"/>
        <w:rPr>
          <w:rFonts w:ascii="Calibri" w:hAnsi="Calibri" w:cs="Calibri"/>
          <w:bCs/>
          <w:color w:val="000000"/>
          <w:sz w:val="20"/>
          <w:szCs w:val="20"/>
        </w:rPr>
      </w:pPr>
      <w:r>
        <w:rPr>
          <w:rFonts w:ascii="Calibri" w:hAnsi="Calibri" w:cs="Calibri"/>
          <w:bCs/>
          <w:color w:val="000000"/>
          <w:sz w:val="20"/>
          <w:szCs w:val="20"/>
        </w:rPr>
        <w:t>IPO Readiness (Sound ERP Strategy; Consolidation or 30 ERP</w:t>
      </w:r>
      <w:r w:rsidR="00B84952">
        <w:rPr>
          <w:rFonts w:ascii="Calibri" w:hAnsi="Calibri" w:cs="Calibri"/>
          <w:bCs/>
          <w:color w:val="000000"/>
          <w:sz w:val="20"/>
          <w:szCs w:val="20"/>
        </w:rPr>
        <w:t>s; Best in Class Processes and C</w:t>
      </w:r>
      <w:r>
        <w:rPr>
          <w:rFonts w:ascii="Calibri" w:hAnsi="Calibri" w:cs="Calibri"/>
          <w:bCs/>
          <w:color w:val="000000"/>
          <w:sz w:val="20"/>
          <w:szCs w:val="20"/>
        </w:rPr>
        <w:t>apabilities</w:t>
      </w:r>
    </w:p>
    <w:p w:rsidR="00A20295" w:rsidRPr="00B84952" w:rsidRDefault="00A20295" w:rsidP="00FA0AC6">
      <w:pPr>
        <w:pStyle w:val="Body"/>
        <w:widowControl w:val="0"/>
        <w:numPr>
          <w:ilvl w:val="0"/>
          <w:numId w:val="43"/>
        </w:numPr>
        <w:jc w:val="both"/>
        <w:rPr>
          <w:rFonts w:ascii="Calibri" w:hAnsi="Calibri" w:cs="Calibri"/>
          <w:bCs/>
          <w:color w:val="000000"/>
          <w:sz w:val="20"/>
          <w:szCs w:val="20"/>
        </w:rPr>
      </w:pPr>
      <w:r w:rsidRPr="00B84952">
        <w:rPr>
          <w:rFonts w:ascii="Calibri" w:hAnsi="Calibri" w:cs="Calibri"/>
          <w:bCs/>
          <w:color w:val="000000"/>
          <w:sz w:val="20"/>
          <w:szCs w:val="20"/>
        </w:rPr>
        <w:t xml:space="preserve">Creating a Global Company – </w:t>
      </w:r>
      <w:r w:rsidR="00B84952" w:rsidRPr="00B84952">
        <w:rPr>
          <w:rFonts w:ascii="Calibri" w:hAnsi="Calibri" w:cs="Calibri"/>
          <w:bCs/>
          <w:color w:val="000000"/>
          <w:sz w:val="20"/>
          <w:szCs w:val="20"/>
        </w:rPr>
        <w:t>“</w:t>
      </w:r>
      <w:r w:rsidRPr="00B84952">
        <w:rPr>
          <w:rFonts w:ascii="Calibri" w:hAnsi="Calibri" w:cs="Calibri"/>
          <w:bCs/>
          <w:color w:val="000000"/>
          <w:sz w:val="20"/>
          <w:szCs w:val="20"/>
        </w:rPr>
        <w:t>One Gates</w:t>
      </w:r>
      <w:r w:rsidR="00B84952" w:rsidRPr="00B84952">
        <w:rPr>
          <w:rFonts w:ascii="Calibri" w:hAnsi="Calibri" w:cs="Calibri"/>
          <w:bCs/>
          <w:color w:val="000000"/>
          <w:sz w:val="20"/>
          <w:szCs w:val="20"/>
        </w:rPr>
        <w:t>”</w:t>
      </w:r>
      <w:r w:rsidRPr="00B84952">
        <w:rPr>
          <w:rFonts w:ascii="Calibri" w:hAnsi="Calibri" w:cs="Calibri"/>
          <w:bCs/>
          <w:color w:val="000000"/>
          <w:sz w:val="20"/>
          <w:szCs w:val="20"/>
        </w:rPr>
        <w:t xml:space="preserve"> vs Federation</w:t>
      </w:r>
      <w:r w:rsidR="00B84952" w:rsidRPr="00B84952">
        <w:rPr>
          <w:rFonts w:ascii="Calibri" w:hAnsi="Calibri" w:cs="Calibri"/>
          <w:bCs/>
          <w:color w:val="000000"/>
          <w:sz w:val="20"/>
          <w:szCs w:val="20"/>
        </w:rPr>
        <w:t xml:space="preserve"> of silos and make Gates stand out amongst the portfolio of </w:t>
      </w:r>
      <w:r w:rsidRPr="00B84952">
        <w:rPr>
          <w:rFonts w:ascii="Calibri" w:hAnsi="Calibri" w:cs="Calibri"/>
          <w:bCs/>
          <w:color w:val="000000"/>
          <w:sz w:val="20"/>
          <w:szCs w:val="20"/>
        </w:rPr>
        <w:t>Blackstone companies</w:t>
      </w:r>
    </w:p>
    <w:p w:rsidR="00E47A7D" w:rsidRPr="003C3874" w:rsidRDefault="00E47A7D" w:rsidP="00FA0AC6">
      <w:pPr>
        <w:pStyle w:val="Body"/>
        <w:widowControl w:val="0"/>
        <w:jc w:val="both"/>
        <w:rPr>
          <w:rFonts w:ascii="Calibri" w:hAnsi="Calibri" w:cs="Calibri"/>
          <w:sz w:val="20"/>
          <w:szCs w:val="20"/>
        </w:rPr>
      </w:pPr>
    </w:p>
    <w:p w:rsidR="00E47A7D" w:rsidRPr="003C3874" w:rsidRDefault="00E47A7D" w:rsidP="00FA0AC6">
      <w:pPr>
        <w:pStyle w:val="Header"/>
        <w:jc w:val="both"/>
        <w:rPr>
          <w:rFonts w:ascii="Calibri" w:hAnsi="Calibri" w:cs="Calibri"/>
          <w:szCs w:val="20"/>
        </w:rPr>
      </w:pPr>
      <w:r w:rsidRPr="003C3874">
        <w:rPr>
          <w:rFonts w:ascii="Calibri" w:hAnsi="Calibri" w:cs="Calibri"/>
          <w:szCs w:val="20"/>
        </w:rPr>
        <w:t>Engagement Scope</w:t>
      </w:r>
    </w:p>
    <w:p w:rsidR="00E47A7D" w:rsidRPr="003C3874" w:rsidRDefault="00E47A7D" w:rsidP="00FA0AC6">
      <w:pPr>
        <w:jc w:val="both"/>
        <w:rPr>
          <w:rFonts w:ascii="Calibri" w:hAnsi="Calibri" w:cs="Calibri"/>
          <w:sz w:val="20"/>
          <w:szCs w:val="20"/>
        </w:rPr>
      </w:pPr>
    </w:p>
    <w:p w:rsidR="003C0C72" w:rsidRDefault="00E47A7D" w:rsidP="00FA0AC6">
      <w:pPr>
        <w:widowControl w:val="0"/>
        <w:jc w:val="both"/>
        <w:rPr>
          <w:rFonts w:ascii="Calibri" w:hAnsi="Calibri" w:cs="Calibri"/>
          <w:color w:val="000000"/>
          <w:sz w:val="20"/>
          <w:szCs w:val="20"/>
        </w:rPr>
      </w:pPr>
      <w:r w:rsidRPr="003C3874">
        <w:rPr>
          <w:rFonts w:ascii="Calibri" w:hAnsi="Calibri" w:cs="Calibri"/>
          <w:color w:val="000000"/>
          <w:sz w:val="20"/>
          <w:szCs w:val="20"/>
        </w:rPr>
        <w:t xml:space="preserve">The scope of this </w:t>
      </w:r>
      <w:r w:rsidR="00FA0AC6">
        <w:rPr>
          <w:rFonts w:ascii="Calibri" w:hAnsi="Calibri" w:cs="Calibri"/>
          <w:color w:val="000000"/>
          <w:sz w:val="20"/>
          <w:szCs w:val="20"/>
        </w:rPr>
        <w:t xml:space="preserve">ECAL </w:t>
      </w:r>
      <w:r w:rsidRPr="003C3874">
        <w:rPr>
          <w:rFonts w:ascii="Calibri" w:hAnsi="Calibri" w:cs="Calibri"/>
          <w:color w:val="000000"/>
          <w:sz w:val="20"/>
          <w:szCs w:val="20"/>
        </w:rPr>
        <w:t xml:space="preserve">engagement </w:t>
      </w:r>
      <w:r w:rsidR="003C0C72">
        <w:rPr>
          <w:rFonts w:ascii="Calibri" w:hAnsi="Calibri" w:cs="Calibri"/>
          <w:color w:val="000000"/>
          <w:sz w:val="20"/>
          <w:szCs w:val="20"/>
        </w:rPr>
        <w:t xml:space="preserve">will be to examine the technical, operational and business aspects of Gates current integration capabilities and assess their abilities to deliver the transformations described above.  </w:t>
      </w:r>
    </w:p>
    <w:p w:rsidR="00FA0AC6" w:rsidRDefault="00FA0AC6" w:rsidP="00FA0AC6">
      <w:pPr>
        <w:widowControl w:val="0"/>
        <w:jc w:val="both"/>
        <w:rPr>
          <w:rFonts w:ascii="Calibri" w:hAnsi="Calibri" w:cs="Calibri"/>
          <w:color w:val="000000"/>
          <w:sz w:val="20"/>
          <w:szCs w:val="20"/>
        </w:rPr>
      </w:pPr>
    </w:p>
    <w:p w:rsidR="00FA0AC6" w:rsidRDefault="003C0C72" w:rsidP="00FA0AC6">
      <w:pPr>
        <w:widowControl w:val="0"/>
        <w:jc w:val="both"/>
        <w:rPr>
          <w:rFonts w:ascii="Calibri" w:hAnsi="Calibri" w:cs="Calibri"/>
          <w:color w:val="000000"/>
          <w:sz w:val="20"/>
          <w:szCs w:val="20"/>
        </w:rPr>
      </w:pPr>
      <w:r>
        <w:rPr>
          <w:rFonts w:ascii="Calibri" w:hAnsi="Calibri" w:cs="Calibri"/>
          <w:color w:val="000000"/>
          <w:sz w:val="20"/>
          <w:szCs w:val="20"/>
        </w:rPr>
        <w:t xml:space="preserve">The engagement </w:t>
      </w:r>
      <w:r w:rsidR="0024303B">
        <w:rPr>
          <w:rFonts w:ascii="Calibri" w:hAnsi="Calibri" w:cs="Calibri"/>
          <w:color w:val="000000"/>
          <w:sz w:val="20"/>
          <w:szCs w:val="20"/>
        </w:rPr>
        <w:t xml:space="preserve">and discussions </w:t>
      </w:r>
      <w:r w:rsidR="00FA0AC6">
        <w:rPr>
          <w:rFonts w:ascii="Calibri" w:hAnsi="Calibri" w:cs="Calibri"/>
          <w:color w:val="000000"/>
          <w:sz w:val="20"/>
          <w:szCs w:val="20"/>
        </w:rPr>
        <w:t xml:space="preserve">will focus </w:t>
      </w:r>
      <w:r w:rsidR="0024303B">
        <w:rPr>
          <w:rFonts w:ascii="Calibri" w:hAnsi="Calibri" w:cs="Calibri"/>
          <w:color w:val="000000"/>
          <w:sz w:val="20"/>
          <w:szCs w:val="20"/>
        </w:rPr>
        <w:t xml:space="preserve">on integrations </w:t>
      </w:r>
      <w:r w:rsidR="00AD0A4B">
        <w:rPr>
          <w:rFonts w:ascii="Calibri" w:hAnsi="Calibri" w:cs="Calibri"/>
          <w:color w:val="000000"/>
          <w:sz w:val="20"/>
          <w:szCs w:val="20"/>
        </w:rPr>
        <w:t xml:space="preserve">and process automation </w:t>
      </w:r>
      <w:r w:rsidR="0024303B">
        <w:rPr>
          <w:rFonts w:ascii="Calibri" w:hAnsi="Calibri" w:cs="Calibri"/>
          <w:color w:val="000000"/>
          <w:sz w:val="20"/>
          <w:szCs w:val="20"/>
        </w:rPr>
        <w:t xml:space="preserve">options </w:t>
      </w:r>
      <w:r w:rsidR="00FA0AC6">
        <w:rPr>
          <w:rFonts w:ascii="Calibri" w:hAnsi="Calibri" w:cs="Calibri"/>
          <w:color w:val="000000"/>
          <w:sz w:val="20"/>
          <w:szCs w:val="20"/>
        </w:rPr>
        <w:t xml:space="preserve">on </w:t>
      </w:r>
      <w:r w:rsidR="0024303B">
        <w:rPr>
          <w:rFonts w:ascii="Calibri" w:hAnsi="Calibri" w:cs="Calibri"/>
          <w:color w:val="000000"/>
          <w:sz w:val="20"/>
          <w:szCs w:val="20"/>
        </w:rPr>
        <w:t xml:space="preserve">the </w:t>
      </w:r>
      <w:r w:rsidR="00FA0AC6">
        <w:rPr>
          <w:rFonts w:ascii="Calibri" w:hAnsi="Calibri" w:cs="Calibri"/>
          <w:color w:val="000000"/>
          <w:sz w:val="20"/>
          <w:szCs w:val="20"/>
        </w:rPr>
        <w:t>environments</w:t>
      </w:r>
      <w:r w:rsidR="0024303B">
        <w:rPr>
          <w:rFonts w:ascii="Calibri" w:hAnsi="Calibri" w:cs="Calibri"/>
          <w:color w:val="000000"/>
          <w:sz w:val="20"/>
          <w:szCs w:val="20"/>
        </w:rPr>
        <w:t xml:space="preserve"> listed below</w:t>
      </w:r>
      <w:r w:rsidR="00FA0AC6">
        <w:rPr>
          <w:rFonts w:ascii="Calibri" w:hAnsi="Calibri" w:cs="Calibri"/>
          <w:color w:val="000000"/>
          <w:sz w:val="20"/>
          <w:szCs w:val="20"/>
        </w:rPr>
        <w:t>:</w:t>
      </w:r>
    </w:p>
    <w:p w:rsidR="00213354" w:rsidRDefault="00213354" w:rsidP="00FA0AC6">
      <w:pPr>
        <w:widowControl w:val="0"/>
        <w:jc w:val="both"/>
        <w:rPr>
          <w:rFonts w:ascii="Calibri" w:hAnsi="Calibri" w:cs="Calibri"/>
          <w:color w:val="000000"/>
          <w:spacing w:val="4"/>
          <w:sz w:val="20"/>
          <w:szCs w:val="20"/>
        </w:rPr>
      </w:pPr>
    </w:p>
    <w:p w:rsidR="00213354" w:rsidRDefault="006369A7" w:rsidP="00213354">
      <w:pPr>
        <w:pStyle w:val="ListParagraph"/>
        <w:widowControl w:val="0"/>
        <w:numPr>
          <w:ilvl w:val="0"/>
          <w:numId w:val="46"/>
        </w:numPr>
        <w:jc w:val="both"/>
        <w:rPr>
          <w:rFonts w:ascii="Calibri" w:hAnsi="Calibri" w:cs="Calibri"/>
          <w:color w:val="000000"/>
          <w:spacing w:val="4"/>
          <w:sz w:val="20"/>
          <w:szCs w:val="20"/>
        </w:rPr>
      </w:pPr>
      <w:r w:rsidRPr="00213354">
        <w:rPr>
          <w:rFonts w:ascii="Calibri" w:hAnsi="Calibri" w:cs="Calibri"/>
          <w:color w:val="000000"/>
          <w:spacing w:val="4"/>
          <w:sz w:val="20"/>
          <w:szCs w:val="20"/>
        </w:rPr>
        <w:t>E</w:t>
      </w:r>
      <w:r w:rsidR="00BE4FFE" w:rsidRPr="00213354">
        <w:rPr>
          <w:rFonts w:ascii="Calibri" w:hAnsi="Calibri" w:cs="Calibri"/>
          <w:color w:val="000000"/>
          <w:spacing w:val="4"/>
          <w:sz w:val="20"/>
          <w:szCs w:val="20"/>
        </w:rPr>
        <w:t>-</w:t>
      </w:r>
      <w:r w:rsidR="00FA0AC6" w:rsidRPr="00213354">
        <w:rPr>
          <w:rFonts w:ascii="Calibri" w:hAnsi="Calibri" w:cs="Calibri"/>
          <w:color w:val="000000"/>
          <w:spacing w:val="4"/>
          <w:sz w:val="20"/>
          <w:szCs w:val="20"/>
        </w:rPr>
        <w:t>Business Suite (EBS) hosted by Oracle Managed Cloud Services (OMCS)</w:t>
      </w:r>
    </w:p>
    <w:p w:rsidR="00213354" w:rsidRDefault="00213354" w:rsidP="00213354">
      <w:pPr>
        <w:pStyle w:val="ListParagraph"/>
        <w:widowControl w:val="0"/>
        <w:numPr>
          <w:ilvl w:val="0"/>
          <w:numId w:val="46"/>
        </w:numPr>
        <w:jc w:val="both"/>
        <w:rPr>
          <w:rFonts w:ascii="Calibri" w:hAnsi="Calibri" w:cs="Calibri"/>
          <w:color w:val="000000"/>
          <w:spacing w:val="4"/>
          <w:sz w:val="20"/>
          <w:szCs w:val="20"/>
        </w:rPr>
      </w:pPr>
      <w:r>
        <w:rPr>
          <w:rFonts w:ascii="Calibri" w:hAnsi="Calibri" w:cs="Calibri"/>
          <w:color w:val="000000"/>
          <w:spacing w:val="4"/>
          <w:sz w:val="20"/>
          <w:szCs w:val="20"/>
        </w:rPr>
        <w:t>Oracle CPQ</w:t>
      </w:r>
    </w:p>
    <w:p w:rsidR="00213354" w:rsidRDefault="00213354" w:rsidP="00213354">
      <w:pPr>
        <w:pStyle w:val="ListParagraph"/>
        <w:widowControl w:val="0"/>
        <w:numPr>
          <w:ilvl w:val="0"/>
          <w:numId w:val="46"/>
        </w:numPr>
        <w:jc w:val="both"/>
        <w:rPr>
          <w:rFonts w:ascii="Calibri" w:hAnsi="Calibri" w:cs="Calibri"/>
          <w:color w:val="000000"/>
          <w:spacing w:val="4"/>
          <w:sz w:val="20"/>
          <w:szCs w:val="20"/>
        </w:rPr>
      </w:pPr>
      <w:r>
        <w:rPr>
          <w:rFonts w:ascii="Calibri" w:hAnsi="Calibri" w:cs="Calibri"/>
          <w:color w:val="000000"/>
          <w:spacing w:val="4"/>
          <w:sz w:val="20"/>
          <w:szCs w:val="20"/>
        </w:rPr>
        <w:t>SAP Hybris (</w:t>
      </w:r>
      <w:proofErr w:type="spellStart"/>
      <w:r>
        <w:rPr>
          <w:rFonts w:ascii="Calibri" w:hAnsi="Calibri" w:cs="Calibri"/>
          <w:color w:val="000000"/>
          <w:spacing w:val="4"/>
          <w:sz w:val="20"/>
          <w:szCs w:val="20"/>
        </w:rPr>
        <w:t>eCommerce</w:t>
      </w:r>
      <w:proofErr w:type="spellEnd"/>
      <w:r>
        <w:rPr>
          <w:rFonts w:ascii="Calibri" w:hAnsi="Calibri" w:cs="Calibri"/>
          <w:color w:val="000000"/>
          <w:spacing w:val="4"/>
          <w:sz w:val="20"/>
          <w:szCs w:val="20"/>
        </w:rPr>
        <w:t>, Marketing)</w:t>
      </w:r>
      <w:r w:rsidR="00E25035">
        <w:rPr>
          <w:rFonts w:ascii="Calibri" w:hAnsi="Calibri" w:cs="Calibri"/>
          <w:color w:val="000000"/>
          <w:spacing w:val="4"/>
          <w:sz w:val="20"/>
          <w:szCs w:val="20"/>
        </w:rPr>
        <w:t>*</w:t>
      </w:r>
    </w:p>
    <w:p w:rsidR="00213354" w:rsidRDefault="00213354" w:rsidP="00213354">
      <w:pPr>
        <w:pStyle w:val="ListParagraph"/>
        <w:widowControl w:val="0"/>
        <w:numPr>
          <w:ilvl w:val="0"/>
          <w:numId w:val="46"/>
        </w:numPr>
        <w:jc w:val="both"/>
        <w:rPr>
          <w:rFonts w:ascii="Calibri" w:hAnsi="Calibri" w:cs="Calibri"/>
          <w:color w:val="000000"/>
          <w:spacing w:val="4"/>
          <w:sz w:val="20"/>
          <w:szCs w:val="20"/>
        </w:rPr>
      </w:pPr>
      <w:r>
        <w:rPr>
          <w:rFonts w:ascii="Calibri" w:hAnsi="Calibri" w:cs="Calibri"/>
          <w:color w:val="000000"/>
          <w:spacing w:val="4"/>
          <w:sz w:val="20"/>
          <w:szCs w:val="20"/>
        </w:rPr>
        <w:t>Adobe Web Experience Manager</w:t>
      </w:r>
      <w:r w:rsidR="00E25035">
        <w:rPr>
          <w:rFonts w:ascii="Calibri" w:hAnsi="Calibri" w:cs="Calibri"/>
          <w:color w:val="000000"/>
          <w:spacing w:val="4"/>
          <w:sz w:val="20"/>
          <w:szCs w:val="20"/>
        </w:rPr>
        <w:t>**</w:t>
      </w:r>
    </w:p>
    <w:p w:rsidR="003E5B90" w:rsidRDefault="003E5B90" w:rsidP="00213354">
      <w:pPr>
        <w:pStyle w:val="ListParagraph"/>
        <w:widowControl w:val="0"/>
        <w:numPr>
          <w:ilvl w:val="0"/>
          <w:numId w:val="46"/>
        </w:numPr>
        <w:jc w:val="both"/>
        <w:rPr>
          <w:rFonts w:ascii="Calibri" w:hAnsi="Calibri" w:cs="Calibri"/>
          <w:color w:val="000000"/>
          <w:spacing w:val="4"/>
          <w:sz w:val="20"/>
          <w:szCs w:val="20"/>
        </w:rPr>
      </w:pPr>
      <w:r>
        <w:rPr>
          <w:rFonts w:ascii="Calibri" w:hAnsi="Calibri" w:cs="Calibri"/>
          <w:color w:val="000000"/>
          <w:spacing w:val="4"/>
          <w:sz w:val="20"/>
          <w:szCs w:val="20"/>
        </w:rPr>
        <w:t>HCM and Cloud CRM***</w:t>
      </w:r>
    </w:p>
    <w:p w:rsidR="00213354" w:rsidRDefault="00213354" w:rsidP="00213354">
      <w:pPr>
        <w:widowControl w:val="0"/>
        <w:ind w:left="360"/>
        <w:jc w:val="both"/>
        <w:rPr>
          <w:rFonts w:ascii="Calibri" w:hAnsi="Calibri" w:cs="Calibri"/>
          <w:color w:val="000000"/>
          <w:spacing w:val="4"/>
          <w:sz w:val="20"/>
          <w:szCs w:val="20"/>
        </w:rPr>
      </w:pPr>
    </w:p>
    <w:p w:rsidR="00DC28ED" w:rsidRDefault="00685DA7" w:rsidP="00DC28ED">
      <w:pPr>
        <w:pStyle w:val="Body"/>
        <w:widowControl w:val="0"/>
        <w:jc w:val="both"/>
        <w:rPr>
          <w:rFonts w:ascii="Calibri" w:hAnsi="Calibri" w:cs="Calibri"/>
          <w:sz w:val="20"/>
          <w:szCs w:val="20"/>
        </w:rPr>
      </w:pPr>
      <w:r>
        <w:rPr>
          <w:rFonts w:ascii="Calibri" w:hAnsi="Calibri" w:cs="Calibri"/>
          <w:color w:val="000000"/>
          <w:sz w:val="20"/>
          <w:szCs w:val="20"/>
        </w:rPr>
        <w:t xml:space="preserve">Oracle will deliver a “point of view” including recommended changes or enhancements to provide a cloud-based </w:t>
      </w:r>
      <w:r w:rsidR="00427DCE">
        <w:rPr>
          <w:rFonts w:ascii="Calibri" w:hAnsi="Calibri" w:cs="Calibri"/>
          <w:color w:val="000000"/>
          <w:sz w:val="20"/>
          <w:szCs w:val="20"/>
        </w:rPr>
        <w:t xml:space="preserve">integration </w:t>
      </w:r>
      <w:r>
        <w:rPr>
          <w:rFonts w:ascii="Calibri" w:hAnsi="Calibri" w:cs="Calibri"/>
          <w:color w:val="000000"/>
          <w:sz w:val="20"/>
          <w:szCs w:val="20"/>
        </w:rPr>
        <w:t>platform to support Gates’ initiatives described above.</w:t>
      </w:r>
      <w:r w:rsidR="00DC28ED">
        <w:rPr>
          <w:rFonts w:ascii="Calibri" w:hAnsi="Calibri" w:cs="Calibri"/>
          <w:color w:val="000000"/>
          <w:sz w:val="20"/>
          <w:szCs w:val="20"/>
        </w:rPr>
        <w:t xml:space="preserve"> </w:t>
      </w:r>
      <w:r w:rsidR="00DC28ED" w:rsidRPr="003C3874">
        <w:rPr>
          <w:rFonts w:ascii="Calibri" w:hAnsi="Calibri" w:cs="Calibri"/>
          <w:sz w:val="20"/>
          <w:szCs w:val="20"/>
        </w:rPr>
        <w:t xml:space="preserve">After the engagement commences, it may be determined that there are additional </w:t>
      </w:r>
      <w:r w:rsidR="00DC28ED">
        <w:rPr>
          <w:rFonts w:ascii="Calibri" w:hAnsi="Calibri" w:cs="Calibri"/>
          <w:sz w:val="20"/>
          <w:szCs w:val="20"/>
        </w:rPr>
        <w:t>Gates</w:t>
      </w:r>
      <w:r w:rsidR="00DC28ED" w:rsidRPr="003C3874">
        <w:rPr>
          <w:rFonts w:ascii="Calibri" w:hAnsi="Calibri" w:cs="Calibri"/>
          <w:sz w:val="20"/>
          <w:szCs w:val="20"/>
        </w:rPr>
        <w:t xml:space="preserve"> environments that should be included in scope.  In that case, Oracle will inform </w:t>
      </w:r>
      <w:r w:rsidR="00DC28ED">
        <w:rPr>
          <w:rFonts w:ascii="Calibri" w:hAnsi="Calibri" w:cs="Calibri"/>
          <w:sz w:val="20"/>
          <w:szCs w:val="20"/>
        </w:rPr>
        <w:t>Gates</w:t>
      </w:r>
      <w:r w:rsidR="00DC28ED" w:rsidRPr="003C3874">
        <w:rPr>
          <w:rFonts w:ascii="Calibri" w:hAnsi="Calibri" w:cs="Calibri"/>
          <w:sz w:val="20"/>
          <w:szCs w:val="20"/>
        </w:rPr>
        <w:t xml:space="preserve"> and include the rationale as to why as well as the impact on the engagement timeline.  </w:t>
      </w:r>
    </w:p>
    <w:p w:rsidR="00685DA7" w:rsidRPr="003C3874" w:rsidRDefault="00685DA7" w:rsidP="00FA0AC6">
      <w:pPr>
        <w:pStyle w:val="Body"/>
        <w:widowControl w:val="0"/>
        <w:jc w:val="both"/>
        <w:rPr>
          <w:rFonts w:ascii="Calibri" w:hAnsi="Calibri" w:cs="Calibri"/>
          <w:sz w:val="20"/>
          <w:szCs w:val="20"/>
        </w:rPr>
      </w:pPr>
    </w:p>
    <w:p w:rsidR="00351EF2" w:rsidRPr="003C3874" w:rsidRDefault="00DA648D" w:rsidP="00FA0AC6">
      <w:pPr>
        <w:pStyle w:val="Header"/>
        <w:jc w:val="both"/>
        <w:rPr>
          <w:rFonts w:ascii="Calibri" w:hAnsi="Calibri" w:cs="Calibri"/>
          <w:szCs w:val="20"/>
        </w:rPr>
      </w:pPr>
      <w:r>
        <w:rPr>
          <w:rFonts w:ascii="Calibri" w:hAnsi="Calibri" w:cs="Calibri"/>
          <w:szCs w:val="20"/>
        </w:rPr>
        <w:br w:type="page"/>
      </w:r>
      <w:r w:rsidR="00351EF2" w:rsidRPr="003C3874">
        <w:rPr>
          <w:rFonts w:ascii="Calibri" w:hAnsi="Calibri" w:cs="Calibri"/>
          <w:szCs w:val="20"/>
        </w:rPr>
        <w:lastRenderedPageBreak/>
        <w:t>Engagement Approach</w:t>
      </w:r>
      <w:r w:rsidR="00E47A7D" w:rsidRPr="003C3874">
        <w:rPr>
          <w:rFonts w:ascii="Calibri" w:hAnsi="Calibri" w:cs="Calibri"/>
          <w:szCs w:val="20"/>
        </w:rPr>
        <w:t xml:space="preserve"> and Deliverables</w:t>
      </w:r>
    </w:p>
    <w:p w:rsidR="00351EF2" w:rsidRPr="003C3874" w:rsidRDefault="00351EF2" w:rsidP="00FA0AC6">
      <w:pPr>
        <w:pStyle w:val="Body"/>
        <w:widowControl w:val="0"/>
        <w:jc w:val="both"/>
        <w:rPr>
          <w:rFonts w:ascii="Calibri" w:hAnsi="Calibri" w:cs="Calibri"/>
          <w:sz w:val="20"/>
          <w:szCs w:val="20"/>
        </w:rPr>
      </w:pPr>
    </w:p>
    <w:p w:rsidR="00373A70" w:rsidRPr="003C3874" w:rsidRDefault="00EA7442" w:rsidP="00FA0AC6">
      <w:pPr>
        <w:pStyle w:val="Body"/>
        <w:widowControl w:val="0"/>
        <w:jc w:val="both"/>
        <w:rPr>
          <w:rFonts w:ascii="Calibri" w:hAnsi="Calibri" w:cs="Calibri"/>
          <w:sz w:val="20"/>
          <w:szCs w:val="20"/>
        </w:rPr>
      </w:pPr>
      <w:r w:rsidRPr="003C3874">
        <w:rPr>
          <w:rFonts w:ascii="Calibri" w:hAnsi="Calibri" w:cs="Calibri"/>
          <w:sz w:val="20"/>
          <w:szCs w:val="20"/>
        </w:rPr>
        <w:t>Oracle</w:t>
      </w:r>
      <w:r w:rsidR="000732E6" w:rsidRPr="003C3874">
        <w:rPr>
          <w:rFonts w:ascii="Calibri" w:hAnsi="Calibri" w:cs="Calibri"/>
          <w:sz w:val="20"/>
          <w:szCs w:val="20"/>
        </w:rPr>
        <w:t xml:space="preserve"> will</w:t>
      </w:r>
      <w:r w:rsidRPr="003C3874">
        <w:rPr>
          <w:rFonts w:ascii="Calibri" w:hAnsi="Calibri" w:cs="Calibri"/>
          <w:sz w:val="20"/>
          <w:szCs w:val="20"/>
        </w:rPr>
        <w:t xml:space="preserve"> work c</w:t>
      </w:r>
      <w:r w:rsidR="000732E6" w:rsidRPr="003C3874">
        <w:rPr>
          <w:rFonts w:ascii="Calibri" w:hAnsi="Calibri" w:cs="Calibri"/>
          <w:sz w:val="20"/>
          <w:szCs w:val="20"/>
        </w:rPr>
        <w:t xml:space="preserve">ollaboratively and iteratively with </w:t>
      </w:r>
      <w:r w:rsidR="00B84952">
        <w:rPr>
          <w:rFonts w:ascii="Calibri" w:hAnsi="Calibri" w:cs="Calibri"/>
          <w:sz w:val="20"/>
          <w:szCs w:val="20"/>
        </w:rPr>
        <w:t>Gates</w:t>
      </w:r>
      <w:r w:rsidR="000732E6" w:rsidRPr="003C3874">
        <w:rPr>
          <w:rFonts w:ascii="Calibri" w:hAnsi="Calibri" w:cs="Calibri"/>
          <w:sz w:val="20"/>
          <w:szCs w:val="20"/>
        </w:rPr>
        <w:t xml:space="preserve"> to address the above objectives using its Enterprise Cloud Adoption Lifecycle (ECAL) approach.  ECAL is an agile methodology that </w:t>
      </w:r>
      <w:r w:rsidR="00FD732A" w:rsidRPr="003C3874">
        <w:rPr>
          <w:rFonts w:ascii="Calibri" w:hAnsi="Calibri"/>
          <w:sz w:val="20"/>
          <w:szCs w:val="20"/>
        </w:rPr>
        <w:t xml:space="preserve">delivers actionable and measurable plans aligned with business goals, </w:t>
      </w:r>
      <w:r w:rsidR="00841C75" w:rsidRPr="003C3874">
        <w:rPr>
          <w:rFonts w:ascii="Calibri" w:hAnsi="Calibri"/>
          <w:sz w:val="20"/>
          <w:szCs w:val="20"/>
        </w:rPr>
        <w:t>critical</w:t>
      </w:r>
      <w:r w:rsidR="00FD732A" w:rsidRPr="003C3874">
        <w:rPr>
          <w:rFonts w:ascii="Calibri" w:hAnsi="Calibri"/>
          <w:sz w:val="20"/>
          <w:szCs w:val="20"/>
        </w:rPr>
        <w:t xml:space="preserve"> success </w:t>
      </w:r>
      <w:r w:rsidR="00841C75" w:rsidRPr="003C3874">
        <w:rPr>
          <w:rFonts w:ascii="Calibri" w:hAnsi="Calibri"/>
          <w:sz w:val="20"/>
          <w:szCs w:val="20"/>
        </w:rPr>
        <w:t>factors</w:t>
      </w:r>
      <w:r w:rsidR="00FD732A" w:rsidRPr="003C3874">
        <w:rPr>
          <w:rFonts w:ascii="Calibri" w:hAnsi="Calibri"/>
          <w:sz w:val="20"/>
          <w:szCs w:val="20"/>
        </w:rPr>
        <w:t xml:space="preserve">, and timeframe.  </w:t>
      </w:r>
    </w:p>
    <w:p w:rsidR="00351EF2" w:rsidRPr="003C3874" w:rsidRDefault="00F16A3B" w:rsidP="00FA0AC6">
      <w:pPr>
        <w:pStyle w:val="Body"/>
        <w:keepNext/>
        <w:keepLines/>
        <w:jc w:val="both"/>
        <w:rPr>
          <w:rFonts w:ascii="Calibri" w:hAnsi="Calibri" w:cs="Calibri"/>
          <w:sz w:val="20"/>
          <w:szCs w:val="20"/>
          <w:highlight w:val="yellow"/>
        </w:rPr>
      </w:pPr>
      <w:r>
        <w:rPr>
          <w:noProof/>
        </w:rPr>
        <w:drawing>
          <wp:inline distT="0" distB="0" distL="0" distR="0">
            <wp:extent cx="5581650" cy="2933700"/>
            <wp:effectExtent l="0" t="0" r="0"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81650" cy="2933700"/>
                    </a:xfrm>
                    <a:prstGeom prst="rect">
                      <a:avLst/>
                    </a:prstGeom>
                    <a:noFill/>
                    <a:ln>
                      <a:noFill/>
                    </a:ln>
                  </pic:spPr>
                </pic:pic>
              </a:graphicData>
            </a:graphic>
          </wp:inline>
        </w:drawing>
      </w:r>
    </w:p>
    <w:p w:rsidR="00920D46" w:rsidRDefault="00920D46" w:rsidP="00FA0AC6">
      <w:pPr>
        <w:pStyle w:val="Body"/>
        <w:keepNext/>
        <w:keepLines/>
        <w:jc w:val="both"/>
        <w:rPr>
          <w:rFonts w:ascii="Calibri" w:hAnsi="Calibri" w:cs="Calibri"/>
          <w:sz w:val="20"/>
          <w:szCs w:val="20"/>
        </w:rPr>
      </w:pPr>
    </w:p>
    <w:p w:rsidR="00A94904" w:rsidRPr="003C3874" w:rsidRDefault="00A94904" w:rsidP="00FA0AC6">
      <w:pPr>
        <w:pStyle w:val="Body"/>
        <w:keepNext/>
        <w:keepLines/>
        <w:jc w:val="both"/>
        <w:rPr>
          <w:rFonts w:ascii="Calibri" w:hAnsi="Calibri" w:cs="Calibri"/>
          <w:sz w:val="20"/>
          <w:szCs w:val="20"/>
        </w:rPr>
      </w:pPr>
      <w:r w:rsidRPr="003C3874">
        <w:rPr>
          <w:rFonts w:ascii="Calibri" w:hAnsi="Calibri" w:cs="Calibri"/>
          <w:sz w:val="20"/>
          <w:szCs w:val="20"/>
        </w:rPr>
        <w:t xml:space="preserve">Oracle will work with </w:t>
      </w:r>
      <w:r w:rsidR="00B84952">
        <w:rPr>
          <w:rFonts w:ascii="Calibri" w:hAnsi="Calibri" w:cs="Calibri"/>
          <w:sz w:val="20"/>
          <w:szCs w:val="20"/>
        </w:rPr>
        <w:t>Gates</w:t>
      </w:r>
      <w:r w:rsidRPr="003C3874">
        <w:rPr>
          <w:rFonts w:ascii="Calibri" w:hAnsi="Calibri" w:cs="Calibri"/>
          <w:sz w:val="20"/>
          <w:szCs w:val="20"/>
        </w:rPr>
        <w:t xml:space="preserve"> through </w:t>
      </w:r>
      <w:r w:rsidR="00EC6DC5" w:rsidRPr="003C3874">
        <w:rPr>
          <w:rFonts w:ascii="Calibri" w:hAnsi="Calibri" w:cs="Calibri"/>
          <w:sz w:val="20"/>
          <w:szCs w:val="20"/>
        </w:rPr>
        <w:t>the following</w:t>
      </w:r>
      <w:r w:rsidRPr="003C3874">
        <w:rPr>
          <w:rFonts w:ascii="Calibri" w:hAnsi="Calibri" w:cs="Calibri"/>
          <w:sz w:val="20"/>
          <w:szCs w:val="20"/>
        </w:rPr>
        <w:t xml:space="preserve"> iteration of ECAL</w:t>
      </w:r>
      <w:r w:rsidR="00373A70">
        <w:rPr>
          <w:rFonts w:ascii="Calibri" w:hAnsi="Calibri" w:cs="Calibri"/>
          <w:sz w:val="20"/>
          <w:szCs w:val="20"/>
        </w:rPr>
        <w:t xml:space="preserve"> Stages to</w:t>
      </w:r>
      <w:r w:rsidRPr="003C3874">
        <w:rPr>
          <w:rFonts w:ascii="Calibri" w:hAnsi="Calibri" w:cs="Calibri"/>
          <w:sz w:val="20"/>
          <w:szCs w:val="20"/>
        </w:rPr>
        <w:t xml:space="preserve"> create the deliverables</w:t>
      </w:r>
      <w:r w:rsidR="00C07812">
        <w:rPr>
          <w:rFonts w:ascii="Calibri" w:hAnsi="Calibri" w:cs="Calibri"/>
          <w:sz w:val="20"/>
          <w:szCs w:val="20"/>
        </w:rPr>
        <w:t xml:space="preserve"> listed below (note that the Portfolio and Workload Analysis artifacts </w:t>
      </w:r>
      <w:proofErr w:type="gramStart"/>
      <w:r w:rsidR="00C07812">
        <w:rPr>
          <w:rFonts w:ascii="Calibri" w:hAnsi="Calibri" w:cs="Calibri"/>
          <w:sz w:val="20"/>
          <w:szCs w:val="20"/>
        </w:rPr>
        <w:t>will be provided by Gates and analyzed by Oracle</w:t>
      </w:r>
      <w:proofErr w:type="gramEnd"/>
      <w:r w:rsidR="00C07812">
        <w:rPr>
          <w:rFonts w:ascii="Calibri" w:hAnsi="Calibri" w:cs="Calibri"/>
          <w:sz w:val="20"/>
          <w:szCs w:val="20"/>
        </w:rPr>
        <w:t>).</w:t>
      </w:r>
    </w:p>
    <w:p w:rsidR="00A94904" w:rsidRPr="003C3874" w:rsidRDefault="00A94904" w:rsidP="00FA0AC6">
      <w:pPr>
        <w:pStyle w:val="Body"/>
        <w:keepNext/>
        <w:keepLines/>
        <w:jc w:val="both"/>
        <w:rPr>
          <w:rFonts w:ascii="Calibri" w:hAnsi="Calibri" w:cs="Calibri"/>
          <w:sz w:val="20"/>
          <w:szCs w:val="20"/>
          <w:highlight w:val="yellow"/>
        </w:rPr>
      </w:pPr>
    </w:p>
    <w:p w:rsidR="00A94904" w:rsidRPr="003C3874" w:rsidRDefault="00A94904" w:rsidP="00FA0AC6">
      <w:pPr>
        <w:pStyle w:val="Body"/>
        <w:keepNext/>
        <w:keepLines/>
        <w:jc w:val="both"/>
        <w:rPr>
          <w:rFonts w:ascii="Calibri" w:hAnsi="Calibri" w:cs="Calibri"/>
          <w:sz w:val="20"/>
          <w:szCs w:val="20"/>
        </w:rPr>
      </w:pPr>
      <w:r w:rsidRPr="003C3874">
        <w:rPr>
          <w:rFonts w:ascii="Calibri" w:hAnsi="Calibri" w:cs="Calibri"/>
          <w:sz w:val="20"/>
          <w:szCs w:val="20"/>
        </w:rPr>
        <w:t>Cloud Vision</w:t>
      </w:r>
    </w:p>
    <w:p w:rsidR="00E47A7D" w:rsidRPr="003C3874" w:rsidRDefault="00A94904" w:rsidP="00FA0AC6">
      <w:pPr>
        <w:pStyle w:val="Body"/>
        <w:keepNext/>
        <w:keepLines/>
        <w:numPr>
          <w:ilvl w:val="0"/>
          <w:numId w:val="31"/>
        </w:numPr>
        <w:jc w:val="both"/>
        <w:rPr>
          <w:rFonts w:ascii="Calibri" w:hAnsi="Calibri" w:cs="Calibri"/>
          <w:sz w:val="20"/>
          <w:szCs w:val="20"/>
        </w:rPr>
      </w:pPr>
      <w:r w:rsidRPr="003C3874">
        <w:rPr>
          <w:rFonts w:ascii="Calibri" w:hAnsi="Calibri" w:cs="Calibri"/>
          <w:sz w:val="20"/>
          <w:szCs w:val="20"/>
        </w:rPr>
        <w:t xml:space="preserve">Aspirational description of what </w:t>
      </w:r>
      <w:r w:rsidR="00B84952">
        <w:rPr>
          <w:rFonts w:ascii="Calibri" w:hAnsi="Calibri" w:cs="Calibri"/>
          <w:sz w:val="20"/>
          <w:szCs w:val="20"/>
        </w:rPr>
        <w:t>Gates</w:t>
      </w:r>
      <w:r w:rsidRPr="003C3874">
        <w:rPr>
          <w:rFonts w:ascii="Calibri" w:hAnsi="Calibri" w:cs="Calibri"/>
          <w:sz w:val="20"/>
          <w:szCs w:val="20"/>
        </w:rPr>
        <w:t xml:space="preserve"> would like to achieve or accomplish with the Cloud</w:t>
      </w:r>
    </w:p>
    <w:p w:rsidR="00A94904" w:rsidRPr="003C3874" w:rsidRDefault="00A94904" w:rsidP="00FA0AC6">
      <w:pPr>
        <w:pStyle w:val="Body"/>
        <w:keepNext/>
        <w:keepLines/>
        <w:numPr>
          <w:ilvl w:val="0"/>
          <w:numId w:val="31"/>
        </w:numPr>
        <w:jc w:val="both"/>
        <w:rPr>
          <w:rFonts w:ascii="Calibri" w:hAnsi="Calibri" w:cs="Calibri"/>
          <w:sz w:val="20"/>
          <w:szCs w:val="20"/>
        </w:rPr>
      </w:pPr>
      <w:r w:rsidRPr="003C3874">
        <w:rPr>
          <w:rFonts w:ascii="Calibri" w:hAnsi="Calibri" w:cs="Calibri"/>
          <w:sz w:val="20"/>
          <w:szCs w:val="20"/>
        </w:rPr>
        <w:t xml:space="preserve">Hypothesis around business value that the </w:t>
      </w:r>
      <w:r w:rsidR="00243B66" w:rsidRPr="003C3874">
        <w:rPr>
          <w:rFonts w:ascii="Calibri" w:hAnsi="Calibri" w:cs="Calibri"/>
          <w:sz w:val="20"/>
          <w:szCs w:val="20"/>
        </w:rPr>
        <w:t>Oracle</w:t>
      </w:r>
      <w:r w:rsidR="00920D46">
        <w:rPr>
          <w:rFonts w:ascii="Calibri" w:hAnsi="Calibri" w:cs="Calibri"/>
          <w:sz w:val="20"/>
          <w:szCs w:val="20"/>
        </w:rPr>
        <w:t xml:space="preserve"> </w:t>
      </w:r>
      <w:r w:rsidRPr="003C3874">
        <w:rPr>
          <w:rFonts w:ascii="Calibri" w:hAnsi="Calibri" w:cs="Calibri"/>
          <w:sz w:val="20"/>
          <w:szCs w:val="20"/>
        </w:rPr>
        <w:t xml:space="preserve">Cloud could </w:t>
      </w:r>
      <w:r w:rsidR="00243B66" w:rsidRPr="003C3874">
        <w:rPr>
          <w:rFonts w:ascii="Calibri" w:hAnsi="Calibri" w:cs="Calibri"/>
          <w:sz w:val="20"/>
          <w:szCs w:val="20"/>
        </w:rPr>
        <w:t>deliver</w:t>
      </w:r>
    </w:p>
    <w:p w:rsidR="00EC6DC5" w:rsidRPr="003C3874" w:rsidRDefault="00EC6DC5" w:rsidP="00FA0AC6">
      <w:pPr>
        <w:pStyle w:val="Body"/>
        <w:keepNext/>
        <w:keepLines/>
        <w:numPr>
          <w:ilvl w:val="0"/>
          <w:numId w:val="31"/>
        </w:numPr>
        <w:jc w:val="both"/>
        <w:rPr>
          <w:rFonts w:ascii="Calibri" w:hAnsi="Calibri" w:cs="Calibri"/>
          <w:sz w:val="20"/>
          <w:szCs w:val="20"/>
        </w:rPr>
      </w:pPr>
      <w:r w:rsidRPr="003C3874">
        <w:rPr>
          <w:rFonts w:ascii="Calibri" w:hAnsi="Calibri" w:cs="Calibri"/>
          <w:sz w:val="20"/>
          <w:szCs w:val="20"/>
        </w:rPr>
        <w:t>High level Business Case</w:t>
      </w:r>
    </w:p>
    <w:p w:rsidR="00A94904" w:rsidRPr="003C3874" w:rsidRDefault="00243B66" w:rsidP="00FA0AC6">
      <w:pPr>
        <w:pStyle w:val="Body"/>
        <w:keepNext/>
        <w:keepLines/>
        <w:jc w:val="both"/>
        <w:rPr>
          <w:rFonts w:ascii="Calibri" w:hAnsi="Calibri" w:cs="Calibri"/>
          <w:sz w:val="20"/>
          <w:szCs w:val="20"/>
        </w:rPr>
      </w:pPr>
      <w:r w:rsidRPr="003C3874">
        <w:rPr>
          <w:rFonts w:ascii="Calibri" w:hAnsi="Calibri" w:cs="Calibri"/>
          <w:sz w:val="20"/>
          <w:szCs w:val="20"/>
        </w:rPr>
        <w:t>Portfolio</w:t>
      </w:r>
      <w:r w:rsidR="00A94904" w:rsidRPr="003C3874">
        <w:rPr>
          <w:rFonts w:ascii="Calibri" w:hAnsi="Calibri" w:cs="Calibri"/>
          <w:sz w:val="20"/>
          <w:szCs w:val="20"/>
        </w:rPr>
        <w:t xml:space="preserve"> and Workload </w:t>
      </w:r>
      <w:r w:rsidRPr="003C3874">
        <w:rPr>
          <w:rFonts w:ascii="Calibri" w:hAnsi="Calibri" w:cs="Calibri"/>
          <w:sz w:val="20"/>
          <w:szCs w:val="20"/>
        </w:rPr>
        <w:t>Analysis</w:t>
      </w:r>
    </w:p>
    <w:p w:rsidR="00A94904" w:rsidRPr="003C3874" w:rsidRDefault="00A94904" w:rsidP="00FA0AC6">
      <w:pPr>
        <w:pStyle w:val="Body"/>
        <w:keepNext/>
        <w:keepLines/>
        <w:numPr>
          <w:ilvl w:val="0"/>
          <w:numId w:val="32"/>
        </w:numPr>
        <w:jc w:val="both"/>
        <w:rPr>
          <w:rFonts w:ascii="Calibri" w:hAnsi="Calibri" w:cs="Calibri"/>
          <w:sz w:val="20"/>
          <w:szCs w:val="20"/>
        </w:rPr>
      </w:pPr>
      <w:r w:rsidRPr="003C3874">
        <w:rPr>
          <w:rFonts w:ascii="Calibri" w:hAnsi="Calibri" w:cs="Calibri"/>
          <w:sz w:val="20"/>
          <w:szCs w:val="20"/>
        </w:rPr>
        <w:t>High level inventory of systems and underlying technologies</w:t>
      </w:r>
    </w:p>
    <w:p w:rsidR="00A94904" w:rsidRPr="00DA648D" w:rsidRDefault="00A94904" w:rsidP="005500CC">
      <w:pPr>
        <w:pStyle w:val="Body"/>
        <w:keepNext/>
        <w:keepLines/>
        <w:numPr>
          <w:ilvl w:val="0"/>
          <w:numId w:val="32"/>
        </w:numPr>
        <w:jc w:val="both"/>
        <w:rPr>
          <w:rFonts w:ascii="Calibri" w:hAnsi="Calibri" w:cs="Calibri"/>
          <w:sz w:val="20"/>
          <w:szCs w:val="20"/>
        </w:rPr>
      </w:pPr>
      <w:r w:rsidRPr="00DA648D">
        <w:rPr>
          <w:rFonts w:ascii="Calibri" w:hAnsi="Calibri" w:cs="Calibri"/>
          <w:sz w:val="20"/>
          <w:szCs w:val="20"/>
        </w:rPr>
        <w:t xml:space="preserve">System interactions and </w:t>
      </w:r>
      <w:r w:rsidR="00243B66" w:rsidRPr="00DA648D">
        <w:rPr>
          <w:rFonts w:ascii="Calibri" w:hAnsi="Calibri" w:cs="Calibri"/>
          <w:sz w:val="20"/>
          <w:szCs w:val="20"/>
        </w:rPr>
        <w:t>integrations</w:t>
      </w:r>
      <w:r w:rsidR="00DA648D">
        <w:rPr>
          <w:rFonts w:ascii="Calibri" w:hAnsi="Calibri" w:cs="Calibri"/>
          <w:sz w:val="20"/>
          <w:szCs w:val="20"/>
        </w:rPr>
        <w:t xml:space="preserve"> o</w:t>
      </w:r>
      <w:r w:rsidRPr="00DA648D">
        <w:rPr>
          <w:rFonts w:ascii="Calibri" w:hAnsi="Calibri" w:cs="Calibri"/>
          <w:sz w:val="20"/>
          <w:szCs w:val="20"/>
        </w:rPr>
        <w:t>perational characteristic – processing cycles and transaction volumes</w:t>
      </w:r>
    </w:p>
    <w:p w:rsidR="00FF7135" w:rsidRPr="00C07812" w:rsidRDefault="00243B66" w:rsidP="005500CC">
      <w:pPr>
        <w:pStyle w:val="Body"/>
        <w:keepNext/>
        <w:keepLines/>
        <w:numPr>
          <w:ilvl w:val="0"/>
          <w:numId w:val="32"/>
        </w:numPr>
        <w:jc w:val="both"/>
        <w:rPr>
          <w:rFonts w:ascii="Calibri" w:hAnsi="Calibri" w:cs="Calibri"/>
          <w:sz w:val="20"/>
          <w:szCs w:val="20"/>
        </w:rPr>
      </w:pPr>
      <w:r w:rsidRPr="00C07812">
        <w:rPr>
          <w:rFonts w:ascii="Calibri" w:hAnsi="Calibri" w:cs="Calibri"/>
          <w:sz w:val="20"/>
          <w:szCs w:val="20"/>
        </w:rPr>
        <w:t>infrastructure</w:t>
      </w:r>
      <w:r w:rsidR="00FF7135" w:rsidRPr="00C07812">
        <w:rPr>
          <w:rFonts w:ascii="Calibri" w:hAnsi="Calibri" w:cs="Calibri"/>
          <w:sz w:val="20"/>
          <w:szCs w:val="20"/>
        </w:rPr>
        <w:t xml:space="preserve"> footprint – servers, storage, virtual machines</w:t>
      </w:r>
      <w:r w:rsidR="00C07812" w:rsidRPr="00C07812">
        <w:rPr>
          <w:rFonts w:ascii="Calibri" w:hAnsi="Calibri" w:cs="Calibri"/>
          <w:sz w:val="20"/>
          <w:szCs w:val="20"/>
        </w:rPr>
        <w:t xml:space="preserve"> &amp; </w:t>
      </w:r>
      <w:r w:rsidR="00C07812">
        <w:rPr>
          <w:rFonts w:ascii="Calibri" w:hAnsi="Calibri" w:cs="Calibri"/>
          <w:sz w:val="20"/>
          <w:szCs w:val="20"/>
        </w:rPr>
        <w:t>c</w:t>
      </w:r>
      <w:r w:rsidRPr="00C07812">
        <w:rPr>
          <w:rFonts w:ascii="Calibri" w:hAnsi="Calibri" w:cs="Calibri"/>
          <w:sz w:val="20"/>
          <w:szCs w:val="20"/>
        </w:rPr>
        <w:t>urrent</w:t>
      </w:r>
      <w:r w:rsidR="00FF7135" w:rsidRPr="00C07812">
        <w:rPr>
          <w:rFonts w:ascii="Calibri" w:hAnsi="Calibri" w:cs="Calibri"/>
          <w:sz w:val="20"/>
          <w:szCs w:val="20"/>
        </w:rPr>
        <w:t xml:space="preserve"> user connectivity</w:t>
      </w:r>
    </w:p>
    <w:p w:rsidR="00A94904" w:rsidRPr="003C3874" w:rsidRDefault="00A94904" w:rsidP="00FA0AC6">
      <w:pPr>
        <w:pStyle w:val="Body"/>
        <w:keepNext/>
        <w:keepLines/>
        <w:jc w:val="both"/>
        <w:rPr>
          <w:rFonts w:ascii="Calibri" w:hAnsi="Calibri" w:cs="Calibri"/>
          <w:sz w:val="20"/>
          <w:szCs w:val="20"/>
        </w:rPr>
      </w:pPr>
      <w:r w:rsidRPr="003C3874">
        <w:rPr>
          <w:rFonts w:ascii="Calibri" w:hAnsi="Calibri" w:cs="Calibri"/>
          <w:sz w:val="20"/>
          <w:szCs w:val="20"/>
        </w:rPr>
        <w:t>Future State</w:t>
      </w:r>
    </w:p>
    <w:p w:rsidR="00A94904" w:rsidRPr="003C3874" w:rsidRDefault="00373A70" w:rsidP="00FA0AC6">
      <w:pPr>
        <w:pStyle w:val="Body"/>
        <w:keepNext/>
        <w:keepLines/>
        <w:numPr>
          <w:ilvl w:val="0"/>
          <w:numId w:val="33"/>
        </w:numPr>
        <w:jc w:val="both"/>
        <w:rPr>
          <w:rFonts w:ascii="Calibri" w:hAnsi="Calibri" w:cs="Calibri"/>
          <w:sz w:val="20"/>
          <w:szCs w:val="20"/>
        </w:rPr>
      </w:pPr>
      <w:r>
        <w:rPr>
          <w:rFonts w:ascii="Calibri" w:hAnsi="Calibri" w:cs="Calibri"/>
          <w:sz w:val="20"/>
          <w:szCs w:val="20"/>
        </w:rPr>
        <w:t>Solution</w:t>
      </w:r>
      <w:r w:rsidR="00A94904" w:rsidRPr="003C3874">
        <w:rPr>
          <w:rFonts w:ascii="Calibri" w:hAnsi="Calibri" w:cs="Calibri"/>
          <w:sz w:val="20"/>
          <w:szCs w:val="20"/>
        </w:rPr>
        <w:t xml:space="preserve"> Architecture for </w:t>
      </w:r>
      <w:r w:rsidR="00243B66" w:rsidRPr="003C3874">
        <w:rPr>
          <w:rFonts w:ascii="Calibri" w:hAnsi="Calibri" w:cs="Calibri"/>
          <w:sz w:val="20"/>
          <w:szCs w:val="20"/>
        </w:rPr>
        <w:t>Oracle</w:t>
      </w:r>
      <w:r w:rsidR="00A94904" w:rsidRPr="003C3874">
        <w:rPr>
          <w:rFonts w:ascii="Calibri" w:hAnsi="Calibri" w:cs="Calibri"/>
          <w:sz w:val="20"/>
          <w:szCs w:val="20"/>
        </w:rPr>
        <w:t xml:space="preserve"> Public Cloud services</w:t>
      </w:r>
    </w:p>
    <w:p w:rsidR="00A94904" w:rsidRPr="003C3874" w:rsidRDefault="00A94904" w:rsidP="00FA0AC6">
      <w:pPr>
        <w:pStyle w:val="Body"/>
        <w:keepNext/>
        <w:keepLines/>
        <w:numPr>
          <w:ilvl w:val="0"/>
          <w:numId w:val="33"/>
        </w:numPr>
        <w:jc w:val="both"/>
        <w:rPr>
          <w:rFonts w:ascii="Calibri" w:hAnsi="Calibri" w:cs="Calibri"/>
          <w:sz w:val="20"/>
          <w:szCs w:val="20"/>
        </w:rPr>
      </w:pPr>
      <w:r w:rsidRPr="003C3874">
        <w:rPr>
          <w:rFonts w:ascii="Calibri" w:hAnsi="Calibri" w:cs="Calibri"/>
          <w:sz w:val="20"/>
          <w:szCs w:val="20"/>
        </w:rPr>
        <w:t xml:space="preserve">Mapping of on-premise </w:t>
      </w:r>
      <w:r w:rsidR="00243B66" w:rsidRPr="003C3874">
        <w:rPr>
          <w:rFonts w:ascii="Calibri" w:hAnsi="Calibri" w:cs="Calibri"/>
          <w:sz w:val="20"/>
          <w:szCs w:val="20"/>
        </w:rPr>
        <w:t>architecture</w:t>
      </w:r>
      <w:r w:rsidRPr="003C3874">
        <w:rPr>
          <w:rFonts w:ascii="Calibri" w:hAnsi="Calibri" w:cs="Calibri"/>
          <w:sz w:val="20"/>
          <w:szCs w:val="20"/>
        </w:rPr>
        <w:t xml:space="preserve"> </w:t>
      </w:r>
      <w:r w:rsidR="00243B66" w:rsidRPr="003C3874">
        <w:rPr>
          <w:rFonts w:ascii="Calibri" w:hAnsi="Calibri" w:cs="Calibri"/>
          <w:sz w:val="20"/>
          <w:szCs w:val="20"/>
        </w:rPr>
        <w:t>components</w:t>
      </w:r>
      <w:r w:rsidRPr="003C3874">
        <w:rPr>
          <w:rFonts w:ascii="Calibri" w:hAnsi="Calibri" w:cs="Calibri"/>
          <w:sz w:val="20"/>
          <w:szCs w:val="20"/>
        </w:rPr>
        <w:t xml:space="preserve"> to </w:t>
      </w:r>
      <w:r w:rsidR="00920D46">
        <w:rPr>
          <w:rFonts w:ascii="Calibri" w:hAnsi="Calibri" w:cs="Calibri"/>
          <w:sz w:val="20"/>
          <w:szCs w:val="20"/>
        </w:rPr>
        <w:t xml:space="preserve">the </w:t>
      </w:r>
      <w:r w:rsidR="00243B66" w:rsidRPr="003C3874">
        <w:rPr>
          <w:rFonts w:ascii="Calibri" w:hAnsi="Calibri" w:cs="Calibri"/>
          <w:sz w:val="20"/>
          <w:szCs w:val="20"/>
        </w:rPr>
        <w:t>Oracle</w:t>
      </w:r>
      <w:r w:rsidR="00920D46">
        <w:rPr>
          <w:rFonts w:ascii="Calibri" w:hAnsi="Calibri" w:cs="Calibri"/>
          <w:sz w:val="20"/>
          <w:szCs w:val="20"/>
        </w:rPr>
        <w:t xml:space="preserve"> </w:t>
      </w:r>
      <w:r w:rsidRPr="003C3874">
        <w:rPr>
          <w:rFonts w:ascii="Calibri" w:hAnsi="Calibri" w:cs="Calibri"/>
          <w:sz w:val="20"/>
          <w:szCs w:val="20"/>
        </w:rPr>
        <w:t>Cloud</w:t>
      </w:r>
    </w:p>
    <w:p w:rsidR="00FF7135" w:rsidRPr="003C3874" w:rsidRDefault="00920D46" w:rsidP="00FA0AC6">
      <w:pPr>
        <w:pStyle w:val="Body"/>
        <w:keepNext/>
        <w:keepLines/>
        <w:numPr>
          <w:ilvl w:val="0"/>
          <w:numId w:val="33"/>
        </w:numPr>
        <w:jc w:val="both"/>
        <w:rPr>
          <w:rFonts w:ascii="Calibri" w:hAnsi="Calibri" w:cs="Calibri"/>
          <w:sz w:val="20"/>
          <w:szCs w:val="20"/>
        </w:rPr>
      </w:pPr>
      <w:r>
        <w:rPr>
          <w:rFonts w:ascii="Calibri" w:hAnsi="Calibri" w:cs="Calibri"/>
          <w:sz w:val="20"/>
          <w:szCs w:val="20"/>
        </w:rPr>
        <w:t xml:space="preserve">Oracle </w:t>
      </w:r>
      <w:r w:rsidR="00FF7135" w:rsidRPr="003C3874">
        <w:rPr>
          <w:rFonts w:ascii="Calibri" w:hAnsi="Calibri" w:cs="Calibri"/>
          <w:sz w:val="20"/>
          <w:szCs w:val="20"/>
        </w:rPr>
        <w:t xml:space="preserve">Cloud sizing </w:t>
      </w:r>
      <w:r w:rsidR="00243B66" w:rsidRPr="003C3874">
        <w:rPr>
          <w:rFonts w:ascii="Calibri" w:hAnsi="Calibri" w:cs="Calibri"/>
          <w:sz w:val="20"/>
          <w:szCs w:val="20"/>
        </w:rPr>
        <w:t>estimates</w:t>
      </w:r>
    </w:p>
    <w:p w:rsidR="00351EF2" w:rsidRPr="003C3874" w:rsidRDefault="001640A8" w:rsidP="00FA0AC6">
      <w:pPr>
        <w:pStyle w:val="Body"/>
        <w:keepNext/>
        <w:keepLines/>
        <w:jc w:val="both"/>
        <w:rPr>
          <w:rFonts w:ascii="Calibri" w:hAnsi="Calibri" w:cs="Calibri"/>
          <w:sz w:val="20"/>
          <w:szCs w:val="20"/>
        </w:rPr>
      </w:pPr>
      <w:r w:rsidRPr="003C3874">
        <w:rPr>
          <w:rFonts w:ascii="Calibri" w:hAnsi="Calibri" w:cs="Calibri"/>
          <w:sz w:val="20"/>
          <w:szCs w:val="20"/>
        </w:rPr>
        <w:t>Migration and Success Plan</w:t>
      </w:r>
    </w:p>
    <w:p w:rsidR="000868A6" w:rsidRPr="003C3874" w:rsidRDefault="00243B66" w:rsidP="00FA0AC6">
      <w:pPr>
        <w:widowControl w:val="0"/>
        <w:numPr>
          <w:ilvl w:val="0"/>
          <w:numId w:val="34"/>
        </w:numPr>
        <w:jc w:val="both"/>
        <w:rPr>
          <w:rFonts w:ascii="Calibri" w:hAnsi="Calibri" w:cs="Calibri"/>
          <w:sz w:val="20"/>
          <w:szCs w:val="20"/>
        </w:rPr>
      </w:pPr>
      <w:r w:rsidRPr="003C3874">
        <w:rPr>
          <w:rFonts w:ascii="Calibri" w:hAnsi="Calibri" w:cs="Calibri"/>
          <w:sz w:val="20"/>
          <w:szCs w:val="20"/>
        </w:rPr>
        <w:t>High</w:t>
      </w:r>
      <w:r w:rsidR="00FF7135" w:rsidRPr="003C3874">
        <w:rPr>
          <w:rFonts w:ascii="Calibri" w:hAnsi="Calibri" w:cs="Calibri"/>
          <w:sz w:val="20"/>
          <w:szCs w:val="20"/>
        </w:rPr>
        <w:t xml:space="preserve"> level implementation plan with phases, activities, durations</w:t>
      </w:r>
    </w:p>
    <w:p w:rsidR="00FF7135" w:rsidRPr="003C3874" w:rsidRDefault="00FF7135" w:rsidP="00FA0AC6">
      <w:pPr>
        <w:widowControl w:val="0"/>
        <w:numPr>
          <w:ilvl w:val="0"/>
          <w:numId w:val="34"/>
        </w:numPr>
        <w:jc w:val="both"/>
        <w:rPr>
          <w:rFonts w:ascii="Calibri" w:hAnsi="Calibri" w:cs="Calibri"/>
          <w:sz w:val="20"/>
          <w:szCs w:val="20"/>
        </w:rPr>
      </w:pPr>
      <w:r w:rsidRPr="003C3874">
        <w:rPr>
          <w:rFonts w:ascii="Calibri" w:hAnsi="Calibri" w:cs="Calibri"/>
          <w:sz w:val="20"/>
          <w:szCs w:val="20"/>
        </w:rPr>
        <w:t>Critical milestones</w:t>
      </w:r>
    </w:p>
    <w:p w:rsidR="00FF7135" w:rsidRPr="003C3874" w:rsidRDefault="00FF7135" w:rsidP="00FA0AC6">
      <w:pPr>
        <w:widowControl w:val="0"/>
        <w:numPr>
          <w:ilvl w:val="0"/>
          <w:numId w:val="34"/>
        </w:numPr>
        <w:jc w:val="both"/>
        <w:rPr>
          <w:rFonts w:ascii="Calibri" w:hAnsi="Calibri" w:cs="Calibri"/>
          <w:sz w:val="20"/>
          <w:szCs w:val="20"/>
        </w:rPr>
      </w:pPr>
      <w:r w:rsidRPr="003C3874">
        <w:rPr>
          <w:rFonts w:ascii="Calibri" w:hAnsi="Calibri" w:cs="Calibri"/>
          <w:sz w:val="20"/>
          <w:szCs w:val="20"/>
        </w:rPr>
        <w:t>Key value delivery points</w:t>
      </w:r>
    </w:p>
    <w:p w:rsidR="004E338B" w:rsidRDefault="004E338B" w:rsidP="00FA0AC6">
      <w:pPr>
        <w:widowControl w:val="0"/>
        <w:numPr>
          <w:ilvl w:val="0"/>
          <w:numId w:val="34"/>
        </w:numPr>
        <w:jc w:val="both"/>
        <w:rPr>
          <w:rFonts w:ascii="Calibri" w:hAnsi="Calibri" w:cs="Calibri"/>
          <w:sz w:val="20"/>
          <w:szCs w:val="20"/>
        </w:rPr>
      </w:pPr>
      <w:r w:rsidRPr="003C3874">
        <w:rPr>
          <w:rFonts w:ascii="Calibri" w:hAnsi="Calibri" w:cs="Calibri"/>
          <w:sz w:val="20"/>
          <w:szCs w:val="20"/>
        </w:rPr>
        <w:t>Post-implementation Cloud support framework</w:t>
      </w:r>
    </w:p>
    <w:p w:rsidR="000868A6" w:rsidRPr="003C3874" w:rsidRDefault="00FF7135" w:rsidP="00FA0AC6">
      <w:pPr>
        <w:widowControl w:val="0"/>
        <w:jc w:val="both"/>
        <w:rPr>
          <w:rFonts w:ascii="Calibri" w:hAnsi="Calibri" w:cs="Calibri"/>
          <w:color w:val="000000"/>
          <w:sz w:val="20"/>
          <w:szCs w:val="20"/>
        </w:rPr>
      </w:pPr>
      <w:r w:rsidRPr="003C3874">
        <w:rPr>
          <w:rFonts w:ascii="Calibri" w:hAnsi="Calibri" w:cs="Calibri"/>
          <w:color w:val="000000"/>
          <w:sz w:val="20"/>
          <w:szCs w:val="20"/>
        </w:rPr>
        <w:t>Cloud Governance</w:t>
      </w:r>
    </w:p>
    <w:p w:rsidR="00FF7135" w:rsidRPr="003C3874" w:rsidRDefault="00FF7135" w:rsidP="00FA0AC6">
      <w:pPr>
        <w:widowControl w:val="0"/>
        <w:numPr>
          <w:ilvl w:val="0"/>
          <w:numId w:val="35"/>
        </w:numPr>
        <w:jc w:val="both"/>
        <w:rPr>
          <w:rFonts w:ascii="Calibri" w:hAnsi="Calibri" w:cs="Calibri"/>
          <w:color w:val="000000"/>
          <w:sz w:val="20"/>
          <w:szCs w:val="20"/>
        </w:rPr>
      </w:pPr>
      <w:r w:rsidRPr="003C3874">
        <w:rPr>
          <w:rFonts w:ascii="Calibri" w:hAnsi="Calibri" w:cs="Calibri"/>
          <w:color w:val="000000"/>
          <w:sz w:val="20"/>
          <w:szCs w:val="20"/>
        </w:rPr>
        <w:t>Organizational Cloud communication plan</w:t>
      </w:r>
    </w:p>
    <w:p w:rsidR="00920D46" w:rsidRPr="008936A9" w:rsidRDefault="00243B66" w:rsidP="00FA0AC6">
      <w:pPr>
        <w:widowControl w:val="0"/>
        <w:numPr>
          <w:ilvl w:val="0"/>
          <w:numId w:val="35"/>
        </w:numPr>
        <w:jc w:val="both"/>
        <w:rPr>
          <w:rFonts w:ascii="Calibri" w:hAnsi="Calibri" w:cs="Calibri"/>
          <w:color w:val="000000"/>
          <w:sz w:val="20"/>
          <w:szCs w:val="20"/>
        </w:rPr>
      </w:pPr>
      <w:r w:rsidRPr="003C3874">
        <w:rPr>
          <w:rFonts w:ascii="Calibri" w:hAnsi="Calibri" w:cs="Calibri"/>
          <w:color w:val="000000"/>
          <w:sz w:val="20"/>
          <w:szCs w:val="20"/>
        </w:rPr>
        <w:t>Architecture</w:t>
      </w:r>
      <w:r w:rsidR="00FF7135" w:rsidRPr="003C3874">
        <w:rPr>
          <w:rFonts w:ascii="Calibri" w:hAnsi="Calibri" w:cs="Calibri"/>
          <w:color w:val="000000"/>
          <w:sz w:val="20"/>
          <w:szCs w:val="20"/>
        </w:rPr>
        <w:t xml:space="preserve"> review board and process </w:t>
      </w:r>
      <w:r w:rsidRPr="003C3874">
        <w:rPr>
          <w:rFonts w:ascii="Calibri" w:hAnsi="Calibri" w:cs="Calibri"/>
          <w:color w:val="000000"/>
          <w:sz w:val="20"/>
          <w:szCs w:val="20"/>
        </w:rPr>
        <w:t>recommendations</w:t>
      </w:r>
    </w:p>
    <w:p w:rsidR="00920D46" w:rsidRDefault="00920D46" w:rsidP="00FA0AC6">
      <w:pPr>
        <w:widowControl w:val="0"/>
        <w:jc w:val="both"/>
        <w:rPr>
          <w:rFonts w:ascii="Calibri" w:hAnsi="Calibri" w:cs="Calibri"/>
          <w:sz w:val="20"/>
          <w:szCs w:val="20"/>
        </w:rPr>
      </w:pPr>
      <w:r>
        <w:rPr>
          <w:rFonts w:ascii="Calibri" w:hAnsi="Calibri" w:cs="Calibri"/>
          <w:sz w:val="20"/>
          <w:szCs w:val="20"/>
        </w:rPr>
        <w:t>Solution Proposal</w:t>
      </w:r>
    </w:p>
    <w:p w:rsidR="00920D46" w:rsidRPr="00920D46" w:rsidRDefault="00920D46" w:rsidP="00FA0AC6">
      <w:pPr>
        <w:widowControl w:val="0"/>
        <w:numPr>
          <w:ilvl w:val="0"/>
          <w:numId w:val="42"/>
        </w:numPr>
        <w:jc w:val="both"/>
        <w:rPr>
          <w:rFonts w:ascii="Calibri" w:hAnsi="Calibri" w:cs="Calibri"/>
          <w:sz w:val="20"/>
          <w:szCs w:val="20"/>
        </w:rPr>
      </w:pPr>
      <w:r>
        <w:rPr>
          <w:rFonts w:ascii="Calibri" w:hAnsi="Calibri" w:cs="Calibri"/>
          <w:sz w:val="20"/>
          <w:szCs w:val="20"/>
        </w:rPr>
        <w:t>Final presentation of recommendations and business case</w:t>
      </w:r>
    </w:p>
    <w:p w:rsidR="00FF7135" w:rsidRPr="003C3874" w:rsidRDefault="00FF7135" w:rsidP="00FA0AC6">
      <w:pPr>
        <w:widowControl w:val="0"/>
        <w:jc w:val="both"/>
        <w:rPr>
          <w:rFonts w:ascii="Calibri" w:hAnsi="Calibri" w:cs="Calibri"/>
          <w:color w:val="000000"/>
          <w:sz w:val="20"/>
          <w:szCs w:val="20"/>
        </w:rPr>
      </w:pPr>
    </w:p>
    <w:p w:rsidR="00EC6DC5" w:rsidRPr="003C3874" w:rsidRDefault="00EC6DC5" w:rsidP="00FA0AC6">
      <w:pPr>
        <w:widowControl w:val="0"/>
        <w:jc w:val="both"/>
        <w:rPr>
          <w:rFonts w:ascii="Calibri" w:hAnsi="Calibri" w:cs="Calibri"/>
          <w:color w:val="000000"/>
          <w:sz w:val="20"/>
          <w:szCs w:val="20"/>
        </w:rPr>
      </w:pPr>
      <w:r w:rsidRPr="003C3874">
        <w:rPr>
          <w:rFonts w:ascii="Calibri" w:hAnsi="Calibri" w:cs="Calibri"/>
          <w:color w:val="000000"/>
          <w:sz w:val="20"/>
          <w:szCs w:val="20"/>
        </w:rPr>
        <w:t xml:space="preserve">The desired outcome of the above iteration is to gain </w:t>
      </w:r>
      <w:r w:rsidR="00B84952">
        <w:rPr>
          <w:rFonts w:ascii="Calibri" w:hAnsi="Calibri" w:cs="Calibri"/>
          <w:color w:val="000000"/>
          <w:sz w:val="20"/>
          <w:szCs w:val="20"/>
        </w:rPr>
        <w:t>Gates</w:t>
      </w:r>
      <w:r w:rsidRPr="003C3874">
        <w:rPr>
          <w:rFonts w:ascii="Calibri" w:hAnsi="Calibri" w:cs="Calibri"/>
          <w:color w:val="000000"/>
          <w:sz w:val="20"/>
          <w:szCs w:val="20"/>
        </w:rPr>
        <w:t xml:space="preserve"> </w:t>
      </w:r>
      <w:r w:rsidR="003E4353" w:rsidRPr="003C3874">
        <w:rPr>
          <w:rFonts w:ascii="Calibri" w:hAnsi="Calibri" w:cs="Calibri"/>
          <w:color w:val="000000"/>
          <w:sz w:val="20"/>
          <w:szCs w:val="20"/>
        </w:rPr>
        <w:t xml:space="preserve">business </w:t>
      </w:r>
      <w:r w:rsidRPr="003C3874">
        <w:rPr>
          <w:rFonts w:ascii="Calibri" w:hAnsi="Calibri" w:cs="Calibri"/>
          <w:color w:val="000000"/>
          <w:sz w:val="20"/>
          <w:szCs w:val="20"/>
        </w:rPr>
        <w:t>executive buy-in</w:t>
      </w:r>
      <w:r w:rsidR="003E4353" w:rsidRPr="003C3874">
        <w:rPr>
          <w:rFonts w:ascii="Calibri" w:hAnsi="Calibri" w:cs="Calibri"/>
          <w:color w:val="000000"/>
          <w:sz w:val="20"/>
          <w:szCs w:val="20"/>
        </w:rPr>
        <w:t xml:space="preserve"> and orga</w:t>
      </w:r>
      <w:r w:rsidR="00920D46">
        <w:rPr>
          <w:rFonts w:ascii="Calibri" w:hAnsi="Calibri" w:cs="Calibri"/>
          <w:color w:val="000000"/>
          <w:sz w:val="20"/>
          <w:szCs w:val="20"/>
        </w:rPr>
        <w:t>nizational commitment to collaborate</w:t>
      </w:r>
      <w:r w:rsidR="003E4353" w:rsidRPr="003C3874">
        <w:rPr>
          <w:rFonts w:ascii="Calibri" w:hAnsi="Calibri" w:cs="Calibri"/>
          <w:color w:val="000000"/>
          <w:sz w:val="20"/>
          <w:szCs w:val="20"/>
        </w:rPr>
        <w:t xml:space="preserve"> further with Oracle.</w:t>
      </w:r>
    </w:p>
    <w:p w:rsidR="00617FE4" w:rsidRPr="003C3874" w:rsidRDefault="00617FE4" w:rsidP="00FA0AC6">
      <w:pPr>
        <w:widowControl w:val="0"/>
        <w:jc w:val="both"/>
        <w:rPr>
          <w:rFonts w:ascii="Calibri" w:hAnsi="Calibri" w:cs="Calibri"/>
          <w:color w:val="000000"/>
          <w:sz w:val="20"/>
          <w:szCs w:val="20"/>
        </w:rPr>
      </w:pPr>
    </w:p>
    <w:p w:rsidR="00617FE4" w:rsidRPr="003C3874" w:rsidRDefault="00617FE4" w:rsidP="00FA0AC6">
      <w:pPr>
        <w:pStyle w:val="Header"/>
        <w:jc w:val="both"/>
        <w:rPr>
          <w:rFonts w:ascii="Calibri" w:hAnsi="Calibri"/>
          <w:szCs w:val="20"/>
        </w:rPr>
      </w:pPr>
      <w:r w:rsidRPr="003C3874">
        <w:rPr>
          <w:rFonts w:ascii="Calibri" w:hAnsi="Calibri"/>
          <w:szCs w:val="20"/>
        </w:rPr>
        <w:lastRenderedPageBreak/>
        <w:t>Engagement Timeline</w:t>
      </w:r>
    </w:p>
    <w:p w:rsidR="00617FE4" w:rsidRPr="003C3874" w:rsidRDefault="00617FE4" w:rsidP="00FA0AC6">
      <w:pPr>
        <w:jc w:val="both"/>
        <w:rPr>
          <w:rFonts w:ascii="Calibri" w:hAnsi="Calibri"/>
          <w:sz w:val="20"/>
          <w:szCs w:val="20"/>
        </w:rPr>
      </w:pPr>
    </w:p>
    <w:tbl>
      <w:tblPr>
        <w:tblW w:w="1011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0"/>
        <w:gridCol w:w="3456"/>
        <w:gridCol w:w="3060"/>
        <w:gridCol w:w="2340"/>
      </w:tblGrid>
      <w:tr w:rsidR="00617FE4" w:rsidRPr="003C3874" w:rsidTr="00F61E54">
        <w:trPr>
          <w:trHeight w:val="116"/>
        </w:trPr>
        <w:tc>
          <w:tcPr>
            <w:tcW w:w="1260" w:type="dxa"/>
            <w:shd w:val="clear" w:color="auto" w:fill="7F7F7F"/>
            <w:vAlign w:val="center"/>
          </w:tcPr>
          <w:p w:rsidR="00617FE4" w:rsidRPr="003C3874" w:rsidRDefault="00617FE4" w:rsidP="00FA0AC6">
            <w:pPr>
              <w:jc w:val="both"/>
              <w:rPr>
                <w:rFonts w:ascii="Calibri" w:hAnsi="Calibri"/>
                <w:b/>
                <w:color w:val="FFFFFF"/>
                <w:sz w:val="20"/>
                <w:szCs w:val="20"/>
              </w:rPr>
            </w:pPr>
            <w:r w:rsidRPr="003C3874">
              <w:rPr>
                <w:rFonts w:ascii="Calibri" w:hAnsi="Calibri"/>
                <w:b/>
                <w:color w:val="FFFFFF"/>
                <w:sz w:val="20"/>
                <w:szCs w:val="20"/>
              </w:rPr>
              <w:t>Meetings</w:t>
            </w:r>
          </w:p>
        </w:tc>
        <w:tc>
          <w:tcPr>
            <w:tcW w:w="3456" w:type="dxa"/>
            <w:shd w:val="clear" w:color="auto" w:fill="7F7F7F"/>
          </w:tcPr>
          <w:p w:rsidR="00617FE4" w:rsidRPr="003C3874" w:rsidRDefault="00617FE4" w:rsidP="00FA0AC6">
            <w:pPr>
              <w:jc w:val="both"/>
              <w:rPr>
                <w:rFonts w:ascii="Calibri" w:hAnsi="Calibri"/>
                <w:b/>
                <w:color w:val="FFFFFF"/>
                <w:sz w:val="20"/>
                <w:szCs w:val="20"/>
              </w:rPr>
            </w:pPr>
            <w:r w:rsidRPr="003C3874">
              <w:rPr>
                <w:rFonts w:ascii="Calibri" w:hAnsi="Calibri"/>
                <w:b/>
                <w:color w:val="FFFFFF"/>
                <w:sz w:val="20"/>
                <w:szCs w:val="20"/>
              </w:rPr>
              <w:t>Activities</w:t>
            </w:r>
          </w:p>
        </w:tc>
        <w:tc>
          <w:tcPr>
            <w:tcW w:w="3060" w:type="dxa"/>
            <w:shd w:val="clear" w:color="auto" w:fill="7F7F7F"/>
          </w:tcPr>
          <w:p w:rsidR="00617FE4" w:rsidRPr="003C3874" w:rsidRDefault="00617FE4" w:rsidP="00FA0AC6">
            <w:pPr>
              <w:jc w:val="both"/>
              <w:rPr>
                <w:rFonts w:ascii="Calibri" w:hAnsi="Calibri"/>
                <w:b/>
                <w:color w:val="FFFFFF"/>
                <w:sz w:val="20"/>
                <w:szCs w:val="20"/>
              </w:rPr>
            </w:pPr>
            <w:r w:rsidRPr="003C3874">
              <w:rPr>
                <w:rFonts w:ascii="Calibri" w:hAnsi="Calibri"/>
                <w:b/>
                <w:color w:val="FFFFFF"/>
                <w:sz w:val="20"/>
                <w:szCs w:val="20"/>
              </w:rPr>
              <w:t>Inputs and Outputs</w:t>
            </w:r>
          </w:p>
        </w:tc>
        <w:tc>
          <w:tcPr>
            <w:tcW w:w="2340" w:type="dxa"/>
            <w:shd w:val="clear" w:color="auto" w:fill="7F7F7F"/>
          </w:tcPr>
          <w:p w:rsidR="00617FE4" w:rsidRPr="003C3874" w:rsidRDefault="00617FE4" w:rsidP="00FA0AC6">
            <w:pPr>
              <w:jc w:val="both"/>
              <w:rPr>
                <w:rFonts w:ascii="Calibri" w:hAnsi="Calibri"/>
                <w:b/>
                <w:color w:val="FFFFFF"/>
                <w:sz w:val="20"/>
                <w:szCs w:val="20"/>
              </w:rPr>
            </w:pPr>
            <w:r w:rsidRPr="003C3874">
              <w:rPr>
                <w:rFonts w:ascii="Calibri" w:hAnsi="Calibri"/>
                <w:b/>
                <w:color w:val="FFFFFF"/>
                <w:sz w:val="20"/>
                <w:szCs w:val="20"/>
              </w:rPr>
              <w:t>Key Participants</w:t>
            </w:r>
          </w:p>
        </w:tc>
      </w:tr>
      <w:tr w:rsidR="00617FE4" w:rsidRPr="003C3874" w:rsidTr="00F61E54">
        <w:trPr>
          <w:trHeight w:val="718"/>
        </w:trPr>
        <w:tc>
          <w:tcPr>
            <w:tcW w:w="1260" w:type="dxa"/>
            <w:vAlign w:val="center"/>
          </w:tcPr>
          <w:p w:rsidR="00617FE4" w:rsidRPr="003C3874" w:rsidRDefault="00617FE4" w:rsidP="00B358DA">
            <w:pPr>
              <w:rPr>
                <w:rFonts w:ascii="Calibri" w:hAnsi="Calibri"/>
                <w:b/>
                <w:sz w:val="20"/>
                <w:szCs w:val="20"/>
              </w:rPr>
            </w:pPr>
            <w:r w:rsidRPr="003C3874">
              <w:rPr>
                <w:rFonts w:ascii="Calibri" w:hAnsi="Calibri"/>
                <w:b/>
                <w:sz w:val="20"/>
                <w:szCs w:val="20"/>
              </w:rPr>
              <w:t>Kickoff</w:t>
            </w:r>
          </w:p>
          <w:p w:rsidR="00617FE4" w:rsidRPr="003C3874" w:rsidRDefault="00C40B33" w:rsidP="00B358DA">
            <w:pPr>
              <w:rPr>
                <w:rFonts w:ascii="Calibri" w:hAnsi="Calibri"/>
                <w:sz w:val="20"/>
                <w:szCs w:val="20"/>
              </w:rPr>
            </w:pPr>
            <w:r>
              <w:rPr>
                <w:rFonts w:ascii="Calibri" w:hAnsi="Calibri"/>
                <w:sz w:val="20"/>
                <w:szCs w:val="20"/>
              </w:rPr>
              <w:t xml:space="preserve">Prior to </w:t>
            </w:r>
            <w:r w:rsidR="00F9715D">
              <w:rPr>
                <w:rFonts w:ascii="Calibri" w:hAnsi="Calibri"/>
                <w:sz w:val="20"/>
                <w:szCs w:val="20"/>
              </w:rPr>
              <w:t>9</w:t>
            </w:r>
            <w:r>
              <w:rPr>
                <w:rFonts w:ascii="Calibri" w:hAnsi="Calibri"/>
                <w:sz w:val="20"/>
                <w:szCs w:val="20"/>
              </w:rPr>
              <w:t>/21/17</w:t>
            </w:r>
            <w:r w:rsidR="00617FE4" w:rsidRPr="003C3874">
              <w:rPr>
                <w:rFonts w:ascii="Calibri" w:hAnsi="Calibri"/>
                <w:sz w:val="20"/>
                <w:szCs w:val="20"/>
              </w:rPr>
              <w:t xml:space="preserve"> </w:t>
            </w:r>
          </w:p>
          <w:p w:rsidR="00617FE4" w:rsidRPr="003C3874" w:rsidRDefault="00617FE4" w:rsidP="00B358DA">
            <w:pPr>
              <w:rPr>
                <w:rFonts w:ascii="Calibri" w:hAnsi="Calibri"/>
                <w:sz w:val="20"/>
                <w:szCs w:val="20"/>
              </w:rPr>
            </w:pPr>
          </w:p>
          <w:p w:rsidR="00617FE4" w:rsidRPr="003C3874" w:rsidRDefault="00617FE4" w:rsidP="00B358DA">
            <w:pPr>
              <w:rPr>
                <w:rFonts w:ascii="Calibri" w:hAnsi="Calibri"/>
                <w:sz w:val="20"/>
                <w:szCs w:val="20"/>
              </w:rPr>
            </w:pPr>
            <w:r w:rsidRPr="003C3874">
              <w:rPr>
                <w:rFonts w:ascii="Calibri" w:hAnsi="Calibri"/>
                <w:sz w:val="20"/>
                <w:szCs w:val="20"/>
              </w:rPr>
              <w:t xml:space="preserve">1-hour </w:t>
            </w:r>
            <w:proofErr w:type="spellStart"/>
            <w:r w:rsidRPr="003C3874">
              <w:rPr>
                <w:rFonts w:ascii="Calibri" w:hAnsi="Calibri"/>
                <w:sz w:val="20"/>
                <w:szCs w:val="20"/>
              </w:rPr>
              <w:t>mtg</w:t>
            </w:r>
            <w:proofErr w:type="spellEnd"/>
          </w:p>
        </w:tc>
        <w:tc>
          <w:tcPr>
            <w:tcW w:w="3456" w:type="dxa"/>
            <w:vAlign w:val="center"/>
          </w:tcPr>
          <w:p w:rsidR="00617FE4" w:rsidRPr="003C3874" w:rsidRDefault="00617FE4" w:rsidP="00B358DA">
            <w:pPr>
              <w:pStyle w:val="ColorfulList-Accent11"/>
              <w:spacing w:after="0" w:line="240" w:lineRule="auto"/>
              <w:ind w:left="0"/>
              <w:contextualSpacing w:val="0"/>
              <w:rPr>
                <w:sz w:val="20"/>
                <w:szCs w:val="20"/>
              </w:rPr>
            </w:pPr>
            <w:r w:rsidRPr="003C3874">
              <w:rPr>
                <w:sz w:val="20"/>
                <w:szCs w:val="20"/>
              </w:rPr>
              <w:t>Confirm objectives</w:t>
            </w:r>
          </w:p>
          <w:p w:rsidR="00617FE4" w:rsidRPr="003C3874" w:rsidRDefault="00617FE4" w:rsidP="00B358DA">
            <w:pPr>
              <w:pStyle w:val="ColorfulList-Accent11"/>
              <w:spacing w:after="0" w:line="240" w:lineRule="auto"/>
              <w:ind w:left="0"/>
              <w:contextualSpacing w:val="0"/>
              <w:rPr>
                <w:sz w:val="20"/>
                <w:szCs w:val="20"/>
              </w:rPr>
            </w:pPr>
          </w:p>
          <w:p w:rsidR="00617FE4" w:rsidRDefault="00617FE4" w:rsidP="00B358DA">
            <w:pPr>
              <w:pStyle w:val="ColorfulList-Accent11"/>
              <w:spacing w:after="0" w:line="240" w:lineRule="auto"/>
              <w:ind w:left="0"/>
              <w:contextualSpacing w:val="0"/>
              <w:rPr>
                <w:sz w:val="20"/>
                <w:szCs w:val="20"/>
              </w:rPr>
            </w:pPr>
            <w:r w:rsidRPr="003C3874">
              <w:rPr>
                <w:sz w:val="20"/>
                <w:szCs w:val="20"/>
              </w:rPr>
              <w:t>Establish roles, responsibilities, and validate engagement scope</w:t>
            </w:r>
          </w:p>
          <w:p w:rsidR="00C40B33" w:rsidRDefault="00C40B33" w:rsidP="00B358DA">
            <w:pPr>
              <w:pStyle w:val="ColorfulList-Accent11"/>
              <w:spacing w:after="0" w:line="240" w:lineRule="auto"/>
              <w:ind w:left="0"/>
              <w:contextualSpacing w:val="0"/>
              <w:rPr>
                <w:sz w:val="20"/>
                <w:szCs w:val="20"/>
              </w:rPr>
            </w:pPr>
          </w:p>
          <w:p w:rsidR="00C40B33" w:rsidRPr="003C3874" w:rsidRDefault="00C40B33" w:rsidP="00B358DA">
            <w:pPr>
              <w:pStyle w:val="ColorfulList-Accent11"/>
              <w:spacing w:after="0" w:line="240" w:lineRule="auto"/>
              <w:ind w:left="0"/>
              <w:contextualSpacing w:val="0"/>
              <w:rPr>
                <w:sz w:val="20"/>
                <w:szCs w:val="20"/>
              </w:rPr>
            </w:pPr>
            <w:r>
              <w:rPr>
                <w:sz w:val="20"/>
                <w:szCs w:val="20"/>
              </w:rPr>
              <w:t>Finalize and sign this JEP document</w:t>
            </w:r>
          </w:p>
        </w:tc>
        <w:tc>
          <w:tcPr>
            <w:tcW w:w="3060" w:type="dxa"/>
          </w:tcPr>
          <w:p w:rsidR="00617FE4" w:rsidRPr="003C3874" w:rsidRDefault="00617FE4" w:rsidP="00B358DA">
            <w:pPr>
              <w:pStyle w:val="ColorfulList-Accent11"/>
              <w:spacing w:after="0" w:line="240" w:lineRule="auto"/>
              <w:ind w:left="0"/>
              <w:contextualSpacing w:val="0"/>
              <w:rPr>
                <w:sz w:val="20"/>
                <w:szCs w:val="20"/>
              </w:rPr>
            </w:pPr>
            <w:r w:rsidRPr="003C3874">
              <w:rPr>
                <w:sz w:val="20"/>
                <w:szCs w:val="20"/>
              </w:rPr>
              <w:t>Inputs:</w:t>
            </w:r>
          </w:p>
          <w:p w:rsidR="003E4353" w:rsidRPr="003C3874" w:rsidRDefault="003E4353" w:rsidP="00B358DA">
            <w:pPr>
              <w:pStyle w:val="ColorfulList-Accent11"/>
              <w:numPr>
                <w:ilvl w:val="0"/>
                <w:numId w:val="36"/>
              </w:numPr>
              <w:spacing w:after="0" w:line="240" w:lineRule="auto"/>
              <w:ind w:left="317" w:hanging="288"/>
              <w:contextualSpacing w:val="0"/>
              <w:rPr>
                <w:sz w:val="20"/>
                <w:szCs w:val="20"/>
              </w:rPr>
            </w:pPr>
            <w:r w:rsidRPr="003C3874">
              <w:rPr>
                <w:sz w:val="20"/>
                <w:szCs w:val="20"/>
              </w:rPr>
              <w:t>Business strategies</w:t>
            </w:r>
          </w:p>
          <w:p w:rsidR="003E4353" w:rsidRPr="003C3874" w:rsidRDefault="003E4353" w:rsidP="00B358DA">
            <w:pPr>
              <w:pStyle w:val="ColorfulList-Accent11"/>
              <w:numPr>
                <w:ilvl w:val="0"/>
                <w:numId w:val="36"/>
              </w:numPr>
              <w:spacing w:after="0" w:line="240" w:lineRule="auto"/>
              <w:ind w:left="317" w:hanging="288"/>
              <w:contextualSpacing w:val="0"/>
              <w:rPr>
                <w:sz w:val="20"/>
                <w:szCs w:val="20"/>
              </w:rPr>
            </w:pPr>
            <w:r w:rsidRPr="003C3874">
              <w:rPr>
                <w:sz w:val="20"/>
                <w:szCs w:val="20"/>
              </w:rPr>
              <w:t>Critical success factors</w:t>
            </w:r>
          </w:p>
          <w:p w:rsidR="003E4353" w:rsidRPr="003C3874" w:rsidRDefault="003E4353" w:rsidP="00B358DA">
            <w:pPr>
              <w:pStyle w:val="ColorfulList-Accent11"/>
              <w:spacing w:after="0" w:line="240" w:lineRule="auto"/>
              <w:ind w:left="0"/>
              <w:contextualSpacing w:val="0"/>
              <w:rPr>
                <w:sz w:val="20"/>
                <w:szCs w:val="20"/>
              </w:rPr>
            </w:pPr>
          </w:p>
          <w:p w:rsidR="00617FE4" w:rsidRPr="003C3874" w:rsidRDefault="00617FE4" w:rsidP="00B358DA">
            <w:pPr>
              <w:pStyle w:val="ColorfulList-Accent11"/>
              <w:spacing w:after="0" w:line="240" w:lineRule="auto"/>
              <w:ind w:left="31"/>
              <w:contextualSpacing w:val="0"/>
              <w:rPr>
                <w:sz w:val="20"/>
                <w:szCs w:val="20"/>
              </w:rPr>
            </w:pPr>
            <w:r w:rsidRPr="003C3874">
              <w:rPr>
                <w:sz w:val="20"/>
                <w:szCs w:val="20"/>
              </w:rPr>
              <w:t>Outputs:</w:t>
            </w:r>
          </w:p>
          <w:p w:rsidR="00617FE4" w:rsidRPr="003C3874" w:rsidRDefault="00617FE4" w:rsidP="00B358DA">
            <w:pPr>
              <w:pStyle w:val="ColorfulList-Accent11"/>
              <w:numPr>
                <w:ilvl w:val="0"/>
                <w:numId w:val="25"/>
              </w:numPr>
              <w:tabs>
                <w:tab w:val="clear" w:pos="720"/>
                <w:tab w:val="num" w:pos="288"/>
                <w:tab w:val="num" w:pos="360"/>
              </w:tabs>
              <w:spacing w:after="0" w:line="240" w:lineRule="auto"/>
              <w:ind w:left="288" w:hanging="288"/>
              <w:contextualSpacing w:val="0"/>
              <w:rPr>
                <w:sz w:val="20"/>
                <w:szCs w:val="20"/>
              </w:rPr>
            </w:pPr>
            <w:r w:rsidRPr="003C3874">
              <w:rPr>
                <w:sz w:val="20"/>
                <w:szCs w:val="20"/>
              </w:rPr>
              <w:t xml:space="preserve">Agreement on </w:t>
            </w:r>
            <w:r w:rsidR="003E4353" w:rsidRPr="003C3874">
              <w:rPr>
                <w:sz w:val="20"/>
                <w:szCs w:val="20"/>
              </w:rPr>
              <w:t>JEP</w:t>
            </w:r>
          </w:p>
          <w:p w:rsidR="003E4353" w:rsidRPr="003C3874" w:rsidRDefault="003E4353" w:rsidP="00B358DA">
            <w:pPr>
              <w:pStyle w:val="ColorfulList-Accent11"/>
              <w:numPr>
                <w:ilvl w:val="0"/>
                <w:numId w:val="25"/>
              </w:numPr>
              <w:tabs>
                <w:tab w:val="clear" w:pos="720"/>
                <w:tab w:val="num" w:pos="288"/>
                <w:tab w:val="num" w:pos="360"/>
              </w:tabs>
              <w:spacing w:after="0" w:line="240" w:lineRule="auto"/>
              <w:ind w:left="288" w:hanging="288"/>
              <w:contextualSpacing w:val="0"/>
              <w:rPr>
                <w:sz w:val="20"/>
                <w:szCs w:val="20"/>
              </w:rPr>
            </w:pPr>
            <w:r w:rsidRPr="003C3874">
              <w:rPr>
                <w:sz w:val="20"/>
                <w:szCs w:val="20"/>
              </w:rPr>
              <w:t>Confirmed executive sponsorship</w:t>
            </w:r>
          </w:p>
        </w:tc>
        <w:tc>
          <w:tcPr>
            <w:tcW w:w="2340" w:type="dxa"/>
            <w:vAlign w:val="center"/>
          </w:tcPr>
          <w:p w:rsidR="003E4353" w:rsidRPr="003C3874" w:rsidRDefault="00B84952" w:rsidP="00B358DA">
            <w:pPr>
              <w:pStyle w:val="ColorfulList-Accent11"/>
              <w:numPr>
                <w:ilvl w:val="0"/>
                <w:numId w:val="25"/>
              </w:numPr>
              <w:tabs>
                <w:tab w:val="clear" w:pos="720"/>
                <w:tab w:val="num" w:pos="360"/>
              </w:tabs>
              <w:spacing w:after="0" w:line="240" w:lineRule="auto"/>
              <w:ind w:left="288" w:hanging="288"/>
              <w:contextualSpacing w:val="0"/>
              <w:rPr>
                <w:sz w:val="20"/>
                <w:szCs w:val="20"/>
              </w:rPr>
            </w:pPr>
            <w:r>
              <w:rPr>
                <w:sz w:val="20"/>
                <w:szCs w:val="20"/>
              </w:rPr>
              <w:t>Gates</w:t>
            </w:r>
            <w:r w:rsidR="00E73C6B" w:rsidRPr="003C3874">
              <w:rPr>
                <w:sz w:val="20"/>
                <w:szCs w:val="20"/>
              </w:rPr>
              <w:t xml:space="preserve"> </w:t>
            </w:r>
            <w:r w:rsidR="003E4353" w:rsidRPr="003C3874">
              <w:rPr>
                <w:sz w:val="20"/>
                <w:szCs w:val="20"/>
              </w:rPr>
              <w:t>sponsor</w:t>
            </w:r>
          </w:p>
          <w:p w:rsidR="00617FE4" w:rsidRPr="003C3874" w:rsidRDefault="00E73C6B" w:rsidP="00B358DA">
            <w:pPr>
              <w:pStyle w:val="ColorfulList-Accent11"/>
              <w:numPr>
                <w:ilvl w:val="0"/>
                <w:numId w:val="25"/>
              </w:numPr>
              <w:tabs>
                <w:tab w:val="clear" w:pos="720"/>
                <w:tab w:val="num" w:pos="360"/>
              </w:tabs>
              <w:spacing w:after="0" w:line="240" w:lineRule="auto"/>
              <w:ind w:left="288" w:hanging="288"/>
              <w:contextualSpacing w:val="0"/>
              <w:rPr>
                <w:sz w:val="20"/>
                <w:szCs w:val="20"/>
              </w:rPr>
            </w:pPr>
            <w:r w:rsidRPr="003C3874">
              <w:rPr>
                <w:sz w:val="20"/>
                <w:szCs w:val="20"/>
              </w:rPr>
              <w:t>Oracle team</w:t>
            </w:r>
          </w:p>
        </w:tc>
      </w:tr>
      <w:tr w:rsidR="00C40B33" w:rsidRPr="003C3874" w:rsidTr="00F61E54">
        <w:trPr>
          <w:trHeight w:val="520"/>
        </w:trPr>
        <w:tc>
          <w:tcPr>
            <w:tcW w:w="1260" w:type="dxa"/>
            <w:vAlign w:val="center"/>
          </w:tcPr>
          <w:p w:rsidR="00C40B33" w:rsidRPr="003C3874" w:rsidRDefault="00C40B33" w:rsidP="00B358DA">
            <w:pPr>
              <w:rPr>
                <w:rFonts w:ascii="Calibri" w:hAnsi="Calibri"/>
                <w:sz w:val="20"/>
                <w:szCs w:val="20"/>
              </w:rPr>
            </w:pPr>
            <w:r>
              <w:rPr>
                <w:rFonts w:ascii="Calibri" w:hAnsi="Calibri"/>
                <w:b/>
                <w:sz w:val="20"/>
                <w:szCs w:val="20"/>
              </w:rPr>
              <w:t>Pre-Discovery</w:t>
            </w:r>
          </w:p>
          <w:p w:rsidR="00C40B33" w:rsidRPr="003C3874" w:rsidRDefault="00C40B33" w:rsidP="00B358DA">
            <w:pPr>
              <w:rPr>
                <w:rFonts w:ascii="Calibri" w:hAnsi="Calibri"/>
                <w:sz w:val="20"/>
                <w:szCs w:val="20"/>
              </w:rPr>
            </w:pPr>
            <w:r>
              <w:rPr>
                <w:rFonts w:ascii="Calibri" w:hAnsi="Calibri"/>
                <w:sz w:val="20"/>
                <w:szCs w:val="20"/>
              </w:rPr>
              <w:t xml:space="preserve">Prior to </w:t>
            </w:r>
            <w:r w:rsidR="00F9715D">
              <w:rPr>
                <w:rFonts w:ascii="Calibri" w:hAnsi="Calibri"/>
                <w:sz w:val="20"/>
                <w:szCs w:val="20"/>
              </w:rPr>
              <w:t>9</w:t>
            </w:r>
            <w:r>
              <w:rPr>
                <w:rFonts w:ascii="Calibri" w:hAnsi="Calibri"/>
                <w:sz w:val="20"/>
                <w:szCs w:val="20"/>
              </w:rPr>
              <w:t>/21/17</w:t>
            </w:r>
          </w:p>
          <w:p w:rsidR="00C40B33" w:rsidRPr="003C3874" w:rsidRDefault="00C40B33" w:rsidP="00B358DA">
            <w:pPr>
              <w:rPr>
                <w:rFonts w:ascii="Calibri" w:hAnsi="Calibri"/>
                <w:sz w:val="20"/>
                <w:szCs w:val="20"/>
              </w:rPr>
            </w:pPr>
          </w:p>
          <w:p w:rsidR="00C40B33" w:rsidRDefault="00C40B33" w:rsidP="00B358DA">
            <w:pPr>
              <w:rPr>
                <w:rFonts w:ascii="Calibri" w:hAnsi="Calibri"/>
                <w:b/>
                <w:sz w:val="20"/>
                <w:szCs w:val="20"/>
              </w:rPr>
            </w:pPr>
            <w:r>
              <w:rPr>
                <w:rFonts w:ascii="Calibri" w:hAnsi="Calibri"/>
                <w:sz w:val="20"/>
                <w:szCs w:val="20"/>
              </w:rPr>
              <w:t>Est. 1-2 hours Gates research time</w:t>
            </w:r>
          </w:p>
        </w:tc>
        <w:tc>
          <w:tcPr>
            <w:tcW w:w="3456" w:type="dxa"/>
            <w:vAlign w:val="center"/>
          </w:tcPr>
          <w:p w:rsidR="00C40B33" w:rsidRDefault="00C40B33" w:rsidP="00B358DA">
            <w:pPr>
              <w:pStyle w:val="ColorfulList-Accent11"/>
              <w:spacing w:after="0" w:line="240" w:lineRule="auto"/>
              <w:ind w:left="0"/>
              <w:contextualSpacing w:val="0"/>
              <w:rPr>
                <w:sz w:val="20"/>
                <w:szCs w:val="20"/>
              </w:rPr>
            </w:pPr>
            <w:r>
              <w:rPr>
                <w:sz w:val="20"/>
                <w:szCs w:val="20"/>
              </w:rPr>
              <w:t>Collect system diagrams &amp; documentation as described above in “Scope” and provide to Oracle to analyze prior to on-site Discovery</w:t>
            </w:r>
          </w:p>
          <w:p w:rsidR="00C40B33" w:rsidRDefault="00C40B33" w:rsidP="00B358DA">
            <w:pPr>
              <w:pStyle w:val="ColorfulList-Accent11"/>
              <w:spacing w:after="0" w:line="240" w:lineRule="auto"/>
              <w:ind w:left="0"/>
              <w:contextualSpacing w:val="0"/>
              <w:rPr>
                <w:sz w:val="20"/>
                <w:szCs w:val="20"/>
              </w:rPr>
            </w:pPr>
          </w:p>
          <w:p w:rsidR="00C40B33" w:rsidRPr="003C3874" w:rsidRDefault="00C40B33" w:rsidP="00B358DA">
            <w:pPr>
              <w:pStyle w:val="ColorfulList-Accent11"/>
              <w:spacing w:after="0" w:line="240" w:lineRule="auto"/>
              <w:ind w:left="0"/>
              <w:contextualSpacing w:val="0"/>
              <w:rPr>
                <w:sz w:val="20"/>
                <w:szCs w:val="20"/>
              </w:rPr>
            </w:pPr>
            <w:r>
              <w:rPr>
                <w:sz w:val="20"/>
                <w:szCs w:val="20"/>
              </w:rPr>
              <w:t>Oracle team will provide additional guidance on required artifacts</w:t>
            </w:r>
          </w:p>
        </w:tc>
        <w:tc>
          <w:tcPr>
            <w:tcW w:w="3060" w:type="dxa"/>
          </w:tcPr>
          <w:p w:rsidR="00C40B33" w:rsidRPr="003C3874" w:rsidRDefault="00C40B33" w:rsidP="00B358DA">
            <w:pPr>
              <w:pStyle w:val="ColorfulList-Accent11"/>
              <w:spacing w:after="0" w:line="240" w:lineRule="auto"/>
              <w:ind w:left="0"/>
              <w:contextualSpacing w:val="0"/>
              <w:rPr>
                <w:sz w:val="20"/>
                <w:szCs w:val="20"/>
              </w:rPr>
            </w:pPr>
            <w:r w:rsidRPr="003C3874">
              <w:rPr>
                <w:sz w:val="20"/>
                <w:szCs w:val="20"/>
              </w:rPr>
              <w:t>Inputs:</w:t>
            </w:r>
          </w:p>
          <w:p w:rsidR="00C40B33" w:rsidRPr="003C3874" w:rsidRDefault="00C40B33" w:rsidP="00B358DA">
            <w:pPr>
              <w:pStyle w:val="ColorfulList-Accent11"/>
              <w:numPr>
                <w:ilvl w:val="0"/>
                <w:numId w:val="36"/>
              </w:numPr>
              <w:spacing w:after="0" w:line="240" w:lineRule="auto"/>
              <w:ind w:left="317" w:hanging="288"/>
              <w:contextualSpacing w:val="0"/>
              <w:rPr>
                <w:sz w:val="20"/>
                <w:szCs w:val="20"/>
              </w:rPr>
            </w:pPr>
            <w:r>
              <w:rPr>
                <w:sz w:val="20"/>
                <w:szCs w:val="20"/>
              </w:rPr>
              <w:t>List of systems &amp; integrations to be assessed</w:t>
            </w:r>
          </w:p>
          <w:p w:rsidR="00C40B33" w:rsidRPr="003C3874" w:rsidRDefault="00C40B33" w:rsidP="00B358DA">
            <w:pPr>
              <w:pStyle w:val="ColorfulList-Accent11"/>
              <w:numPr>
                <w:ilvl w:val="0"/>
                <w:numId w:val="36"/>
              </w:numPr>
              <w:spacing w:after="0" w:line="240" w:lineRule="auto"/>
              <w:ind w:left="317" w:hanging="288"/>
              <w:contextualSpacing w:val="0"/>
              <w:rPr>
                <w:sz w:val="20"/>
                <w:szCs w:val="20"/>
              </w:rPr>
            </w:pPr>
            <w:r>
              <w:rPr>
                <w:sz w:val="20"/>
                <w:szCs w:val="20"/>
              </w:rPr>
              <w:t>Oracle guidance to Gates on metrics, data to be gathered</w:t>
            </w:r>
          </w:p>
          <w:p w:rsidR="00C40B33" w:rsidRPr="003C3874" w:rsidRDefault="00C40B33" w:rsidP="00B358DA">
            <w:pPr>
              <w:pStyle w:val="ColorfulList-Accent11"/>
              <w:spacing w:after="0" w:line="240" w:lineRule="auto"/>
              <w:ind w:left="0"/>
              <w:contextualSpacing w:val="0"/>
              <w:rPr>
                <w:sz w:val="20"/>
                <w:szCs w:val="20"/>
              </w:rPr>
            </w:pPr>
          </w:p>
          <w:p w:rsidR="00C40B33" w:rsidRPr="003C3874" w:rsidRDefault="00C40B33" w:rsidP="00B358DA">
            <w:pPr>
              <w:pStyle w:val="ColorfulList-Accent11"/>
              <w:spacing w:after="0" w:line="240" w:lineRule="auto"/>
              <w:ind w:left="31"/>
              <w:contextualSpacing w:val="0"/>
              <w:rPr>
                <w:sz w:val="20"/>
                <w:szCs w:val="20"/>
              </w:rPr>
            </w:pPr>
            <w:r w:rsidRPr="003C3874">
              <w:rPr>
                <w:sz w:val="20"/>
                <w:szCs w:val="20"/>
              </w:rPr>
              <w:t>Outputs:</w:t>
            </w:r>
          </w:p>
          <w:p w:rsidR="00C40B33" w:rsidRPr="003C3874" w:rsidRDefault="00C40B33" w:rsidP="00B358DA">
            <w:pPr>
              <w:pStyle w:val="ColorfulList-Accent11"/>
              <w:numPr>
                <w:ilvl w:val="0"/>
                <w:numId w:val="25"/>
              </w:numPr>
              <w:tabs>
                <w:tab w:val="clear" w:pos="720"/>
                <w:tab w:val="num" w:pos="288"/>
                <w:tab w:val="num" w:pos="360"/>
              </w:tabs>
              <w:spacing w:after="0" w:line="240" w:lineRule="auto"/>
              <w:ind w:left="288" w:hanging="288"/>
              <w:contextualSpacing w:val="0"/>
              <w:rPr>
                <w:sz w:val="20"/>
                <w:szCs w:val="20"/>
              </w:rPr>
            </w:pPr>
            <w:r>
              <w:rPr>
                <w:sz w:val="20"/>
                <w:szCs w:val="20"/>
              </w:rPr>
              <w:t>System tech info, integration diagrams, key metrics sent to Oracle under NDA</w:t>
            </w:r>
          </w:p>
        </w:tc>
        <w:tc>
          <w:tcPr>
            <w:tcW w:w="2340" w:type="dxa"/>
            <w:vAlign w:val="center"/>
          </w:tcPr>
          <w:p w:rsidR="00C40B33" w:rsidRDefault="00C40B33" w:rsidP="00B358DA">
            <w:pPr>
              <w:pStyle w:val="ColorfulList-Accent11"/>
              <w:numPr>
                <w:ilvl w:val="0"/>
                <w:numId w:val="38"/>
              </w:numPr>
              <w:spacing w:after="0" w:line="240" w:lineRule="auto"/>
              <w:ind w:left="288" w:hanging="288"/>
              <w:contextualSpacing w:val="0"/>
              <w:rPr>
                <w:sz w:val="20"/>
                <w:szCs w:val="20"/>
              </w:rPr>
            </w:pPr>
            <w:r>
              <w:rPr>
                <w:sz w:val="20"/>
                <w:szCs w:val="20"/>
              </w:rPr>
              <w:t>Oracle Cloud Architect</w:t>
            </w:r>
          </w:p>
          <w:p w:rsidR="00C40B33" w:rsidRDefault="00C40B33" w:rsidP="00B358DA">
            <w:pPr>
              <w:pStyle w:val="ColorfulList-Accent11"/>
              <w:numPr>
                <w:ilvl w:val="0"/>
                <w:numId w:val="38"/>
              </w:numPr>
              <w:spacing w:after="0" w:line="240" w:lineRule="auto"/>
              <w:ind w:left="288" w:hanging="288"/>
              <w:contextualSpacing w:val="0"/>
              <w:rPr>
                <w:sz w:val="20"/>
                <w:szCs w:val="20"/>
              </w:rPr>
            </w:pPr>
            <w:r>
              <w:rPr>
                <w:sz w:val="20"/>
                <w:szCs w:val="20"/>
              </w:rPr>
              <w:t>Gates technical team</w:t>
            </w:r>
          </w:p>
        </w:tc>
      </w:tr>
      <w:tr w:rsidR="003E4353" w:rsidRPr="003C3874" w:rsidTr="00F61E54">
        <w:trPr>
          <w:trHeight w:val="520"/>
        </w:trPr>
        <w:tc>
          <w:tcPr>
            <w:tcW w:w="1260" w:type="dxa"/>
            <w:vAlign w:val="center"/>
          </w:tcPr>
          <w:p w:rsidR="003E4353" w:rsidRPr="003C3874" w:rsidRDefault="00C40B33" w:rsidP="00B358DA">
            <w:pPr>
              <w:rPr>
                <w:rFonts w:ascii="Calibri" w:hAnsi="Calibri"/>
                <w:sz w:val="20"/>
                <w:szCs w:val="20"/>
              </w:rPr>
            </w:pPr>
            <w:r>
              <w:rPr>
                <w:rFonts w:ascii="Calibri" w:hAnsi="Calibri"/>
                <w:b/>
                <w:sz w:val="20"/>
                <w:szCs w:val="20"/>
              </w:rPr>
              <w:t>Discovery</w:t>
            </w:r>
          </w:p>
          <w:p w:rsidR="00844727" w:rsidRPr="003C3874" w:rsidRDefault="00C40B33" w:rsidP="00B358DA">
            <w:pPr>
              <w:rPr>
                <w:rFonts w:ascii="Calibri" w:hAnsi="Calibri"/>
                <w:sz w:val="20"/>
                <w:szCs w:val="20"/>
              </w:rPr>
            </w:pPr>
            <w:r>
              <w:rPr>
                <w:rFonts w:ascii="Calibri" w:hAnsi="Calibri"/>
                <w:sz w:val="20"/>
                <w:szCs w:val="20"/>
              </w:rPr>
              <w:t xml:space="preserve">Week of </w:t>
            </w:r>
            <w:r w:rsidR="00F9715D">
              <w:rPr>
                <w:rFonts w:ascii="Calibri" w:hAnsi="Calibri"/>
                <w:sz w:val="20"/>
                <w:szCs w:val="20"/>
              </w:rPr>
              <w:t>9</w:t>
            </w:r>
            <w:r>
              <w:rPr>
                <w:rFonts w:ascii="Calibri" w:hAnsi="Calibri"/>
                <w:sz w:val="20"/>
                <w:szCs w:val="20"/>
              </w:rPr>
              <w:t>/21/17</w:t>
            </w:r>
          </w:p>
          <w:p w:rsidR="006B52C2" w:rsidRPr="003C3874" w:rsidRDefault="006B52C2" w:rsidP="00B358DA">
            <w:pPr>
              <w:rPr>
                <w:rFonts w:ascii="Calibri" w:hAnsi="Calibri"/>
                <w:sz w:val="20"/>
                <w:szCs w:val="20"/>
              </w:rPr>
            </w:pPr>
          </w:p>
          <w:p w:rsidR="006B52C2" w:rsidRPr="003C3874" w:rsidRDefault="00C40B33" w:rsidP="00B358DA">
            <w:pPr>
              <w:rPr>
                <w:rFonts w:ascii="Calibri" w:hAnsi="Calibri"/>
                <w:sz w:val="20"/>
                <w:szCs w:val="20"/>
              </w:rPr>
            </w:pPr>
            <w:r>
              <w:rPr>
                <w:rFonts w:ascii="Calibri" w:hAnsi="Calibri"/>
                <w:sz w:val="20"/>
                <w:szCs w:val="20"/>
              </w:rPr>
              <w:t>2 meetings 60-90 minutes each</w:t>
            </w:r>
          </w:p>
        </w:tc>
        <w:tc>
          <w:tcPr>
            <w:tcW w:w="3456" w:type="dxa"/>
            <w:vAlign w:val="center"/>
          </w:tcPr>
          <w:p w:rsidR="00C40B33" w:rsidRDefault="00C40B33" w:rsidP="00B358DA">
            <w:pPr>
              <w:pStyle w:val="ColorfulList-Accent11"/>
              <w:spacing w:after="0" w:line="240" w:lineRule="auto"/>
              <w:ind w:left="0"/>
              <w:contextualSpacing w:val="0"/>
              <w:rPr>
                <w:sz w:val="20"/>
                <w:szCs w:val="20"/>
              </w:rPr>
            </w:pPr>
            <w:r>
              <w:rPr>
                <w:sz w:val="20"/>
                <w:szCs w:val="20"/>
              </w:rPr>
              <w:t>Discovery sessions on:</w:t>
            </w:r>
          </w:p>
          <w:p w:rsidR="00C40B33" w:rsidRDefault="00C40B33" w:rsidP="00B358DA">
            <w:pPr>
              <w:pStyle w:val="ColorfulList-Accent11"/>
              <w:numPr>
                <w:ilvl w:val="0"/>
                <w:numId w:val="44"/>
              </w:numPr>
              <w:spacing w:after="0" w:line="240" w:lineRule="auto"/>
              <w:ind w:left="432"/>
              <w:contextualSpacing w:val="0"/>
              <w:rPr>
                <w:sz w:val="20"/>
                <w:szCs w:val="20"/>
              </w:rPr>
            </w:pPr>
            <w:r>
              <w:rPr>
                <w:sz w:val="20"/>
                <w:szCs w:val="20"/>
              </w:rPr>
              <w:t>Cloud vision &amp; strategy and current deployments</w:t>
            </w:r>
          </w:p>
          <w:p w:rsidR="00844727" w:rsidRPr="003C3874" w:rsidRDefault="00C40B33" w:rsidP="00B358DA">
            <w:pPr>
              <w:pStyle w:val="ColorfulList-Accent11"/>
              <w:numPr>
                <w:ilvl w:val="0"/>
                <w:numId w:val="44"/>
              </w:numPr>
              <w:spacing w:after="0" w:line="240" w:lineRule="auto"/>
              <w:ind w:left="432"/>
              <w:contextualSpacing w:val="0"/>
              <w:rPr>
                <w:sz w:val="20"/>
                <w:szCs w:val="20"/>
              </w:rPr>
            </w:pPr>
            <w:r>
              <w:rPr>
                <w:sz w:val="20"/>
                <w:szCs w:val="20"/>
              </w:rPr>
              <w:t>“One Gates” and integration platform requirements &amp; strategy and potential business value</w:t>
            </w:r>
          </w:p>
          <w:p w:rsidR="003E4353" w:rsidRPr="003C3874" w:rsidRDefault="00C40B33" w:rsidP="00B358DA">
            <w:pPr>
              <w:pStyle w:val="ColorfulList-Accent11"/>
              <w:numPr>
                <w:ilvl w:val="0"/>
                <w:numId w:val="44"/>
              </w:numPr>
              <w:spacing w:after="0" w:line="240" w:lineRule="auto"/>
              <w:ind w:left="432"/>
              <w:contextualSpacing w:val="0"/>
              <w:rPr>
                <w:sz w:val="20"/>
                <w:szCs w:val="20"/>
              </w:rPr>
            </w:pPr>
            <w:r>
              <w:rPr>
                <w:sz w:val="20"/>
                <w:szCs w:val="20"/>
              </w:rPr>
              <w:t>System integration data collected during pre-discovery to resolve any uncertainties, finalize data gathering</w:t>
            </w:r>
          </w:p>
        </w:tc>
        <w:tc>
          <w:tcPr>
            <w:tcW w:w="3060" w:type="dxa"/>
          </w:tcPr>
          <w:p w:rsidR="003E4353" w:rsidRPr="003C3874" w:rsidRDefault="003E4353" w:rsidP="00B358DA">
            <w:pPr>
              <w:pStyle w:val="ColorfulList-Accent11"/>
              <w:spacing w:after="0" w:line="240" w:lineRule="auto"/>
              <w:ind w:left="0"/>
              <w:contextualSpacing w:val="0"/>
              <w:rPr>
                <w:sz w:val="20"/>
                <w:szCs w:val="20"/>
              </w:rPr>
            </w:pPr>
            <w:r w:rsidRPr="003C3874">
              <w:rPr>
                <w:sz w:val="20"/>
                <w:szCs w:val="20"/>
              </w:rPr>
              <w:t>Inputs:</w:t>
            </w:r>
          </w:p>
          <w:p w:rsidR="003E4353" w:rsidRPr="003C3874" w:rsidRDefault="00C40B33" w:rsidP="00B358DA">
            <w:pPr>
              <w:pStyle w:val="ColorfulList-Accent11"/>
              <w:numPr>
                <w:ilvl w:val="0"/>
                <w:numId w:val="37"/>
              </w:numPr>
              <w:spacing w:after="0" w:line="240" w:lineRule="auto"/>
              <w:ind w:left="288" w:hanging="288"/>
              <w:contextualSpacing w:val="0"/>
              <w:rPr>
                <w:sz w:val="20"/>
                <w:szCs w:val="20"/>
              </w:rPr>
            </w:pPr>
            <w:r>
              <w:rPr>
                <w:sz w:val="20"/>
                <w:szCs w:val="20"/>
              </w:rPr>
              <w:t>Gates strategies</w:t>
            </w:r>
          </w:p>
          <w:p w:rsidR="00844727" w:rsidRPr="003C3874" w:rsidRDefault="00C40B33" w:rsidP="00B358DA">
            <w:pPr>
              <w:pStyle w:val="ColorfulList-Accent11"/>
              <w:numPr>
                <w:ilvl w:val="0"/>
                <w:numId w:val="37"/>
              </w:numPr>
              <w:spacing w:after="0" w:line="240" w:lineRule="auto"/>
              <w:ind w:left="288" w:hanging="288"/>
              <w:contextualSpacing w:val="0"/>
              <w:rPr>
                <w:sz w:val="20"/>
                <w:szCs w:val="20"/>
              </w:rPr>
            </w:pPr>
            <w:r>
              <w:rPr>
                <w:sz w:val="20"/>
                <w:szCs w:val="20"/>
              </w:rPr>
              <w:t>Current &amp; target costs, financial/benefit statements</w:t>
            </w:r>
          </w:p>
          <w:p w:rsidR="00844727" w:rsidRPr="003C3874" w:rsidRDefault="00C40B33" w:rsidP="00B358DA">
            <w:pPr>
              <w:pStyle w:val="ColorfulList-Accent11"/>
              <w:numPr>
                <w:ilvl w:val="0"/>
                <w:numId w:val="37"/>
              </w:numPr>
              <w:spacing w:after="0" w:line="240" w:lineRule="auto"/>
              <w:ind w:left="288" w:hanging="288"/>
              <w:contextualSpacing w:val="0"/>
              <w:rPr>
                <w:sz w:val="20"/>
                <w:szCs w:val="20"/>
              </w:rPr>
            </w:pPr>
            <w:r>
              <w:rPr>
                <w:sz w:val="20"/>
                <w:szCs w:val="20"/>
              </w:rPr>
              <w:t>Pre-discovery data</w:t>
            </w:r>
          </w:p>
          <w:p w:rsidR="00844727" w:rsidRPr="003C3874" w:rsidRDefault="00844727" w:rsidP="00B358DA">
            <w:pPr>
              <w:pStyle w:val="ColorfulList-Accent11"/>
              <w:spacing w:after="0" w:line="240" w:lineRule="auto"/>
              <w:contextualSpacing w:val="0"/>
              <w:rPr>
                <w:sz w:val="20"/>
                <w:szCs w:val="20"/>
              </w:rPr>
            </w:pPr>
          </w:p>
          <w:p w:rsidR="00844727" w:rsidRPr="003C3874" w:rsidRDefault="00844727" w:rsidP="00B358DA">
            <w:pPr>
              <w:pStyle w:val="ColorfulList-Accent11"/>
              <w:spacing w:after="0" w:line="240" w:lineRule="auto"/>
              <w:ind w:left="0"/>
              <w:contextualSpacing w:val="0"/>
              <w:rPr>
                <w:sz w:val="20"/>
                <w:szCs w:val="20"/>
              </w:rPr>
            </w:pPr>
            <w:r w:rsidRPr="003C3874">
              <w:rPr>
                <w:sz w:val="20"/>
                <w:szCs w:val="20"/>
              </w:rPr>
              <w:t>Outputs:</w:t>
            </w:r>
          </w:p>
          <w:p w:rsidR="00844727" w:rsidRPr="003C3874" w:rsidRDefault="00C40B33" w:rsidP="00B358DA">
            <w:pPr>
              <w:pStyle w:val="ColorfulList-Accent11"/>
              <w:numPr>
                <w:ilvl w:val="0"/>
                <w:numId w:val="38"/>
              </w:numPr>
              <w:spacing w:after="0" w:line="240" w:lineRule="auto"/>
              <w:ind w:left="288" w:hanging="288"/>
              <w:contextualSpacing w:val="0"/>
              <w:rPr>
                <w:sz w:val="20"/>
                <w:szCs w:val="20"/>
              </w:rPr>
            </w:pPr>
            <w:r>
              <w:rPr>
                <w:sz w:val="20"/>
                <w:szCs w:val="20"/>
              </w:rPr>
              <w:t>Completed data collection</w:t>
            </w:r>
          </w:p>
          <w:p w:rsidR="00844727" w:rsidRPr="003C3874" w:rsidRDefault="00C40B33" w:rsidP="00B358DA">
            <w:pPr>
              <w:pStyle w:val="ColorfulList-Accent11"/>
              <w:numPr>
                <w:ilvl w:val="0"/>
                <w:numId w:val="38"/>
              </w:numPr>
              <w:spacing w:after="0" w:line="240" w:lineRule="auto"/>
              <w:ind w:left="288" w:hanging="288"/>
              <w:contextualSpacing w:val="0"/>
              <w:rPr>
                <w:sz w:val="20"/>
                <w:szCs w:val="20"/>
              </w:rPr>
            </w:pPr>
            <w:r>
              <w:rPr>
                <w:sz w:val="20"/>
                <w:szCs w:val="20"/>
              </w:rPr>
              <w:t xml:space="preserve">Potential </w:t>
            </w:r>
            <w:r w:rsidR="005A6EB5">
              <w:rPr>
                <w:sz w:val="20"/>
                <w:szCs w:val="20"/>
              </w:rPr>
              <w:t>follow-up</w:t>
            </w:r>
            <w:r>
              <w:rPr>
                <w:sz w:val="20"/>
                <w:szCs w:val="20"/>
              </w:rPr>
              <w:t xml:space="preserve"> activities to finalize data collection</w:t>
            </w:r>
          </w:p>
        </w:tc>
        <w:tc>
          <w:tcPr>
            <w:tcW w:w="2340" w:type="dxa"/>
            <w:vAlign w:val="center"/>
          </w:tcPr>
          <w:p w:rsidR="00844727" w:rsidRPr="003C3874" w:rsidRDefault="00B84952" w:rsidP="00B358DA">
            <w:pPr>
              <w:pStyle w:val="ColorfulList-Accent11"/>
              <w:numPr>
                <w:ilvl w:val="0"/>
                <w:numId w:val="38"/>
              </w:numPr>
              <w:spacing w:after="0" w:line="240" w:lineRule="auto"/>
              <w:ind w:left="288" w:hanging="288"/>
              <w:contextualSpacing w:val="0"/>
              <w:rPr>
                <w:sz w:val="20"/>
                <w:szCs w:val="20"/>
              </w:rPr>
            </w:pPr>
            <w:r>
              <w:rPr>
                <w:sz w:val="20"/>
                <w:szCs w:val="20"/>
              </w:rPr>
              <w:t>Gates</w:t>
            </w:r>
            <w:r w:rsidR="00844727" w:rsidRPr="003C3874">
              <w:rPr>
                <w:sz w:val="20"/>
                <w:szCs w:val="20"/>
              </w:rPr>
              <w:t xml:space="preserve"> sponsor</w:t>
            </w:r>
          </w:p>
          <w:p w:rsidR="00844727" w:rsidRPr="003C3874" w:rsidRDefault="00844727" w:rsidP="00B358DA">
            <w:pPr>
              <w:pStyle w:val="ColorfulList-Accent11"/>
              <w:numPr>
                <w:ilvl w:val="0"/>
                <w:numId w:val="29"/>
              </w:numPr>
              <w:tabs>
                <w:tab w:val="clear" w:pos="720"/>
                <w:tab w:val="left" w:pos="288"/>
              </w:tabs>
              <w:spacing w:after="0" w:line="240" w:lineRule="auto"/>
              <w:ind w:left="288" w:hanging="288"/>
              <w:contextualSpacing w:val="0"/>
              <w:rPr>
                <w:sz w:val="20"/>
                <w:szCs w:val="20"/>
              </w:rPr>
            </w:pPr>
            <w:r w:rsidRPr="003C3874">
              <w:rPr>
                <w:sz w:val="20"/>
                <w:szCs w:val="20"/>
              </w:rPr>
              <w:t>Oracle Cloud architect</w:t>
            </w:r>
          </w:p>
        </w:tc>
      </w:tr>
      <w:tr w:rsidR="00617FE4" w:rsidRPr="003C3874" w:rsidTr="00F61E54">
        <w:trPr>
          <w:trHeight w:val="520"/>
        </w:trPr>
        <w:tc>
          <w:tcPr>
            <w:tcW w:w="1260" w:type="dxa"/>
            <w:vAlign w:val="center"/>
          </w:tcPr>
          <w:p w:rsidR="00617FE4" w:rsidRPr="003C3874" w:rsidRDefault="00844727" w:rsidP="00B358DA">
            <w:pPr>
              <w:rPr>
                <w:rFonts w:ascii="Calibri" w:hAnsi="Calibri"/>
                <w:b/>
                <w:sz w:val="20"/>
                <w:szCs w:val="20"/>
              </w:rPr>
            </w:pPr>
            <w:r w:rsidRPr="003C3874">
              <w:rPr>
                <w:rFonts w:ascii="Calibri" w:hAnsi="Calibri"/>
                <w:b/>
                <w:sz w:val="20"/>
                <w:szCs w:val="20"/>
              </w:rPr>
              <w:t xml:space="preserve">Portfolio and Workload </w:t>
            </w:r>
            <w:r w:rsidR="00187706" w:rsidRPr="003C3874">
              <w:rPr>
                <w:rFonts w:ascii="Calibri" w:hAnsi="Calibri"/>
                <w:b/>
                <w:sz w:val="20"/>
                <w:szCs w:val="20"/>
              </w:rPr>
              <w:t>Analysis</w:t>
            </w:r>
          </w:p>
          <w:p w:rsidR="00617FE4" w:rsidRPr="003C3874" w:rsidRDefault="00617FE4" w:rsidP="00B358DA">
            <w:pPr>
              <w:rPr>
                <w:rFonts w:ascii="Calibri" w:hAnsi="Calibri"/>
                <w:sz w:val="20"/>
                <w:szCs w:val="20"/>
              </w:rPr>
            </w:pPr>
          </w:p>
          <w:p w:rsidR="00617FE4" w:rsidRPr="003C3874" w:rsidRDefault="005A0498" w:rsidP="004A02E4">
            <w:pPr>
              <w:rPr>
                <w:rFonts w:ascii="Calibri" w:hAnsi="Calibri"/>
                <w:sz w:val="20"/>
                <w:szCs w:val="20"/>
              </w:rPr>
            </w:pPr>
            <w:r>
              <w:rPr>
                <w:rFonts w:ascii="Calibri" w:hAnsi="Calibri"/>
                <w:sz w:val="20"/>
                <w:szCs w:val="20"/>
              </w:rPr>
              <w:t xml:space="preserve">Week of </w:t>
            </w:r>
            <w:r w:rsidR="00F9715D">
              <w:rPr>
                <w:rFonts w:ascii="Calibri" w:hAnsi="Calibri"/>
                <w:sz w:val="20"/>
                <w:szCs w:val="20"/>
              </w:rPr>
              <w:t>9</w:t>
            </w:r>
            <w:r>
              <w:rPr>
                <w:rFonts w:ascii="Calibri" w:hAnsi="Calibri"/>
                <w:sz w:val="20"/>
                <w:szCs w:val="20"/>
              </w:rPr>
              <w:t>/2</w:t>
            </w:r>
            <w:r w:rsidR="004A02E4">
              <w:rPr>
                <w:rFonts w:ascii="Calibri" w:hAnsi="Calibri"/>
                <w:sz w:val="20"/>
                <w:szCs w:val="20"/>
              </w:rPr>
              <w:t>5</w:t>
            </w:r>
            <w:r>
              <w:rPr>
                <w:rFonts w:ascii="Calibri" w:hAnsi="Calibri"/>
                <w:sz w:val="20"/>
                <w:szCs w:val="20"/>
              </w:rPr>
              <w:t>/17</w:t>
            </w:r>
          </w:p>
        </w:tc>
        <w:tc>
          <w:tcPr>
            <w:tcW w:w="3456" w:type="dxa"/>
            <w:vAlign w:val="center"/>
          </w:tcPr>
          <w:p w:rsidR="00617FE4" w:rsidRPr="003C3874" w:rsidRDefault="00617FE4" w:rsidP="00B358DA">
            <w:pPr>
              <w:pStyle w:val="ColorfulList-Accent11"/>
              <w:spacing w:after="0" w:line="240" w:lineRule="auto"/>
              <w:ind w:left="0"/>
              <w:contextualSpacing w:val="0"/>
              <w:rPr>
                <w:sz w:val="20"/>
                <w:szCs w:val="20"/>
              </w:rPr>
            </w:pPr>
            <w:r w:rsidRPr="003C3874">
              <w:rPr>
                <w:sz w:val="20"/>
                <w:szCs w:val="20"/>
              </w:rPr>
              <w:t>Fill</w:t>
            </w:r>
            <w:r w:rsidR="003D7F6A" w:rsidRPr="003C3874">
              <w:rPr>
                <w:sz w:val="20"/>
                <w:szCs w:val="20"/>
              </w:rPr>
              <w:t xml:space="preserve"> in</w:t>
            </w:r>
            <w:r w:rsidRPr="003C3874">
              <w:rPr>
                <w:sz w:val="20"/>
                <w:szCs w:val="20"/>
              </w:rPr>
              <w:t xml:space="preserve"> gaps from </w:t>
            </w:r>
            <w:r w:rsidR="00B84952">
              <w:rPr>
                <w:sz w:val="20"/>
                <w:szCs w:val="20"/>
              </w:rPr>
              <w:t>Gates</w:t>
            </w:r>
            <w:r w:rsidRPr="003C3874">
              <w:rPr>
                <w:sz w:val="20"/>
                <w:szCs w:val="20"/>
              </w:rPr>
              <w:t xml:space="preserve"> </w:t>
            </w:r>
            <w:r w:rsidR="00187706" w:rsidRPr="003C3874">
              <w:rPr>
                <w:sz w:val="20"/>
                <w:szCs w:val="20"/>
              </w:rPr>
              <w:t>documentation</w:t>
            </w:r>
          </w:p>
          <w:p w:rsidR="00187706" w:rsidRPr="003C3874" w:rsidRDefault="00187706" w:rsidP="00B358DA">
            <w:pPr>
              <w:pStyle w:val="ColorfulList-Accent11"/>
              <w:spacing w:after="0" w:line="240" w:lineRule="auto"/>
              <w:ind w:left="0"/>
              <w:contextualSpacing w:val="0"/>
              <w:rPr>
                <w:sz w:val="20"/>
                <w:szCs w:val="20"/>
              </w:rPr>
            </w:pPr>
          </w:p>
          <w:p w:rsidR="00617FE4" w:rsidRPr="003C3874" w:rsidRDefault="00187706" w:rsidP="00B358DA">
            <w:pPr>
              <w:pStyle w:val="ColorfulList-Accent11"/>
              <w:spacing w:after="0" w:line="240" w:lineRule="auto"/>
              <w:ind w:left="0"/>
              <w:contextualSpacing w:val="0"/>
              <w:rPr>
                <w:sz w:val="20"/>
                <w:szCs w:val="20"/>
              </w:rPr>
            </w:pPr>
            <w:r w:rsidRPr="003C3874">
              <w:rPr>
                <w:sz w:val="20"/>
                <w:szCs w:val="20"/>
              </w:rPr>
              <w:t xml:space="preserve">Build out Current State Architecture and operational </w:t>
            </w:r>
            <w:r w:rsidR="003D7F6A" w:rsidRPr="003C3874">
              <w:rPr>
                <w:sz w:val="20"/>
                <w:szCs w:val="20"/>
              </w:rPr>
              <w:t>diagrams</w:t>
            </w:r>
          </w:p>
        </w:tc>
        <w:tc>
          <w:tcPr>
            <w:tcW w:w="3060" w:type="dxa"/>
          </w:tcPr>
          <w:p w:rsidR="00617FE4" w:rsidRPr="003C3874" w:rsidRDefault="00617FE4" w:rsidP="00B358DA">
            <w:pPr>
              <w:pStyle w:val="ColorfulList-Accent11"/>
              <w:spacing w:after="0" w:line="240" w:lineRule="auto"/>
              <w:ind w:left="0"/>
              <w:contextualSpacing w:val="0"/>
              <w:rPr>
                <w:sz w:val="20"/>
                <w:szCs w:val="20"/>
              </w:rPr>
            </w:pPr>
            <w:r w:rsidRPr="003C3874">
              <w:rPr>
                <w:sz w:val="20"/>
                <w:szCs w:val="20"/>
              </w:rPr>
              <w:t>Inputs:</w:t>
            </w:r>
            <w:r w:rsidR="001976FB" w:rsidRPr="003C3874">
              <w:rPr>
                <w:sz w:val="20"/>
                <w:szCs w:val="20"/>
              </w:rPr>
              <w:t xml:space="preserve"> </w:t>
            </w:r>
          </w:p>
          <w:p w:rsidR="00617FE4" w:rsidRPr="003C3874" w:rsidRDefault="00617FE4" w:rsidP="00B358DA">
            <w:pPr>
              <w:pStyle w:val="ColorfulList-Accent11"/>
              <w:numPr>
                <w:ilvl w:val="0"/>
                <w:numId w:val="26"/>
              </w:numPr>
              <w:tabs>
                <w:tab w:val="left" w:pos="288"/>
              </w:tabs>
              <w:spacing w:after="0" w:line="240" w:lineRule="auto"/>
              <w:ind w:left="288" w:hanging="288"/>
              <w:contextualSpacing w:val="0"/>
              <w:rPr>
                <w:sz w:val="20"/>
                <w:szCs w:val="20"/>
              </w:rPr>
            </w:pPr>
            <w:r w:rsidRPr="003C3874">
              <w:rPr>
                <w:sz w:val="20"/>
                <w:szCs w:val="20"/>
              </w:rPr>
              <w:t>IT Portfolio</w:t>
            </w:r>
            <w:r w:rsidR="001976FB" w:rsidRPr="003C3874">
              <w:rPr>
                <w:sz w:val="20"/>
                <w:szCs w:val="20"/>
              </w:rPr>
              <w:t xml:space="preserve"> and </w:t>
            </w:r>
            <w:r w:rsidR="003D7F6A" w:rsidRPr="003C3874">
              <w:rPr>
                <w:sz w:val="20"/>
                <w:szCs w:val="20"/>
              </w:rPr>
              <w:t>underlying technologies</w:t>
            </w:r>
          </w:p>
          <w:p w:rsidR="00617FE4" w:rsidRPr="003C3874" w:rsidRDefault="003D7F6A" w:rsidP="00B358DA">
            <w:pPr>
              <w:pStyle w:val="ColorfulList-Accent11"/>
              <w:numPr>
                <w:ilvl w:val="0"/>
                <w:numId w:val="26"/>
              </w:numPr>
              <w:tabs>
                <w:tab w:val="left" w:pos="288"/>
              </w:tabs>
              <w:spacing w:after="0" w:line="240" w:lineRule="auto"/>
              <w:ind w:left="288" w:hanging="288"/>
              <w:contextualSpacing w:val="0"/>
              <w:rPr>
                <w:sz w:val="20"/>
                <w:szCs w:val="20"/>
              </w:rPr>
            </w:pPr>
            <w:r w:rsidRPr="003C3874">
              <w:rPr>
                <w:sz w:val="20"/>
                <w:szCs w:val="20"/>
              </w:rPr>
              <w:t>Workload and processing schedules</w:t>
            </w:r>
          </w:p>
          <w:p w:rsidR="00617FE4" w:rsidRPr="003C3874" w:rsidRDefault="003D7F6A" w:rsidP="00B358DA">
            <w:pPr>
              <w:pStyle w:val="ColorfulList-Accent11"/>
              <w:numPr>
                <w:ilvl w:val="0"/>
                <w:numId w:val="26"/>
              </w:numPr>
              <w:tabs>
                <w:tab w:val="left" w:pos="288"/>
              </w:tabs>
              <w:spacing w:after="0" w:line="240" w:lineRule="auto"/>
              <w:ind w:left="288" w:hanging="288"/>
              <w:contextualSpacing w:val="0"/>
              <w:rPr>
                <w:sz w:val="20"/>
                <w:szCs w:val="20"/>
              </w:rPr>
            </w:pPr>
            <w:r w:rsidRPr="003C3874">
              <w:rPr>
                <w:sz w:val="20"/>
                <w:szCs w:val="20"/>
              </w:rPr>
              <w:t>IT</w:t>
            </w:r>
            <w:r w:rsidR="00617FE4" w:rsidRPr="003C3874">
              <w:rPr>
                <w:sz w:val="20"/>
                <w:szCs w:val="20"/>
              </w:rPr>
              <w:t xml:space="preserve"> </w:t>
            </w:r>
            <w:r w:rsidR="001976FB" w:rsidRPr="003C3874">
              <w:rPr>
                <w:sz w:val="20"/>
                <w:szCs w:val="20"/>
              </w:rPr>
              <w:t>operational processes</w:t>
            </w:r>
          </w:p>
          <w:p w:rsidR="003D7F6A" w:rsidRPr="003C3874" w:rsidRDefault="003D7F6A" w:rsidP="00B358DA">
            <w:pPr>
              <w:pStyle w:val="ColorfulList-Accent11"/>
              <w:spacing w:after="0" w:line="240" w:lineRule="auto"/>
              <w:ind w:left="0"/>
              <w:contextualSpacing w:val="0"/>
              <w:rPr>
                <w:sz w:val="20"/>
                <w:szCs w:val="20"/>
              </w:rPr>
            </w:pPr>
          </w:p>
          <w:p w:rsidR="00617FE4" w:rsidRPr="003C3874" w:rsidRDefault="00617FE4" w:rsidP="00B358DA">
            <w:pPr>
              <w:pStyle w:val="ColorfulList-Accent11"/>
              <w:spacing w:after="0" w:line="240" w:lineRule="auto"/>
              <w:ind w:left="0"/>
              <w:contextualSpacing w:val="0"/>
              <w:rPr>
                <w:sz w:val="20"/>
                <w:szCs w:val="20"/>
              </w:rPr>
            </w:pPr>
            <w:r w:rsidRPr="003C3874">
              <w:rPr>
                <w:sz w:val="20"/>
                <w:szCs w:val="20"/>
              </w:rPr>
              <w:t xml:space="preserve">Outputs: </w:t>
            </w:r>
          </w:p>
          <w:p w:rsidR="00617FE4" w:rsidRPr="003C3874" w:rsidRDefault="001976FB" w:rsidP="00B358DA">
            <w:pPr>
              <w:pStyle w:val="ColorfulList-Accent11"/>
              <w:numPr>
                <w:ilvl w:val="0"/>
                <w:numId w:val="28"/>
              </w:numPr>
              <w:tabs>
                <w:tab w:val="num" w:pos="288"/>
              </w:tabs>
              <w:spacing w:after="0" w:line="240" w:lineRule="auto"/>
              <w:ind w:left="288" w:hanging="288"/>
              <w:contextualSpacing w:val="0"/>
              <w:rPr>
                <w:sz w:val="20"/>
                <w:szCs w:val="20"/>
              </w:rPr>
            </w:pPr>
            <w:r w:rsidRPr="003C3874">
              <w:rPr>
                <w:sz w:val="20"/>
                <w:szCs w:val="20"/>
              </w:rPr>
              <w:t>Documented current stat</w:t>
            </w:r>
            <w:r w:rsidR="003D7F6A" w:rsidRPr="003C3874">
              <w:rPr>
                <w:sz w:val="20"/>
                <w:szCs w:val="20"/>
              </w:rPr>
              <w:t>e</w:t>
            </w:r>
          </w:p>
        </w:tc>
        <w:tc>
          <w:tcPr>
            <w:tcW w:w="2340" w:type="dxa"/>
            <w:vAlign w:val="center"/>
          </w:tcPr>
          <w:p w:rsidR="00626CB7" w:rsidRDefault="001976FB" w:rsidP="00B358DA">
            <w:pPr>
              <w:pStyle w:val="ColorfulList-Accent11"/>
              <w:numPr>
                <w:ilvl w:val="0"/>
                <w:numId w:val="29"/>
              </w:numPr>
              <w:tabs>
                <w:tab w:val="clear" w:pos="720"/>
                <w:tab w:val="left" w:pos="288"/>
              </w:tabs>
              <w:spacing w:after="0" w:line="240" w:lineRule="auto"/>
              <w:ind w:left="288" w:hanging="288"/>
              <w:contextualSpacing w:val="0"/>
              <w:rPr>
                <w:sz w:val="20"/>
                <w:szCs w:val="20"/>
              </w:rPr>
            </w:pPr>
            <w:r w:rsidRPr="003C3874">
              <w:rPr>
                <w:sz w:val="20"/>
                <w:szCs w:val="20"/>
              </w:rPr>
              <w:t>Oracle Cloud Architect</w:t>
            </w:r>
          </w:p>
          <w:p w:rsidR="005A0498" w:rsidRPr="003C3874" w:rsidRDefault="005A0498" w:rsidP="00B358DA">
            <w:pPr>
              <w:pStyle w:val="ColorfulList-Accent11"/>
              <w:numPr>
                <w:ilvl w:val="0"/>
                <w:numId w:val="29"/>
              </w:numPr>
              <w:tabs>
                <w:tab w:val="clear" w:pos="720"/>
                <w:tab w:val="left" w:pos="288"/>
              </w:tabs>
              <w:spacing w:after="0" w:line="240" w:lineRule="auto"/>
              <w:ind w:left="288" w:hanging="288"/>
              <w:contextualSpacing w:val="0"/>
              <w:rPr>
                <w:sz w:val="20"/>
                <w:szCs w:val="20"/>
              </w:rPr>
            </w:pPr>
            <w:r>
              <w:rPr>
                <w:sz w:val="20"/>
                <w:szCs w:val="20"/>
              </w:rPr>
              <w:t>Gates team to answer follow-up questions (if needed)</w:t>
            </w:r>
          </w:p>
        </w:tc>
      </w:tr>
      <w:tr w:rsidR="00617FE4" w:rsidRPr="003C3874" w:rsidTr="00F61E54">
        <w:trPr>
          <w:trHeight w:val="1196"/>
        </w:trPr>
        <w:tc>
          <w:tcPr>
            <w:tcW w:w="1260" w:type="dxa"/>
            <w:vAlign w:val="center"/>
          </w:tcPr>
          <w:p w:rsidR="00617FE4" w:rsidRPr="003C3874" w:rsidRDefault="00617FE4" w:rsidP="00B358DA">
            <w:pPr>
              <w:rPr>
                <w:rFonts w:ascii="Calibri" w:hAnsi="Calibri"/>
                <w:b/>
                <w:sz w:val="20"/>
                <w:szCs w:val="20"/>
              </w:rPr>
            </w:pPr>
            <w:r w:rsidRPr="003C3874">
              <w:rPr>
                <w:rFonts w:ascii="Calibri" w:hAnsi="Calibri"/>
                <w:b/>
                <w:sz w:val="20"/>
                <w:szCs w:val="20"/>
              </w:rPr>
              <w:t>Future</w:t>
            </w:r>
            <w:r w:rsidR="004E338B" w:rsidRPr="003C3874">
              <w:rPr>
                <w:rFonts w:ascii="Calibri" w:hAnsi="Calibri"/>
                <w:b/>
                <w:sz w:val="20"/>
                <w:szCs w:val="20"/>
              </w:rPr>
              <w:t xml:space="preserve"> State</w:t>
            </w:r>
          </w:p>
          <w:p w:rsidR="00617FE4" w:rsidRPr="003C3874" w:rsidRDefault="00617FE4" w:rsidP="00B358DA">
            <w:pPr>
              <w:rPr>
                <w:rFonts w:ascii="Calibri" w:hAnsi="Calibri"/>
                <w:sz w:val="20"/>
                <w:szCs w:val="20"/>
              </w:rPr>
            </w:pPr>
          </w:p>
          <w:p w:rsidR="00617FE4" w:rsidRPr="003C3874" w:rsidRDefault="005A0498" w:rsidP="004A02E4">
            <w:pPr>
              <w:rPr>
                <w:rFonts w:ascii="Calibri" w:hAnsi="Calibri"/>
                <w:sz w:val="20"/>
                <w:szCs w:val="20"/>
              </w:rPr>
            </w:pPr>
            <w:r>
              <w:rPr>
                <w:rFonts w:ascii="Calibri" w:hAnsi="Calibri"/>
                <w:sz w:val="20"/>
                <w:szCs w:val="20"/>
              </w:rPr>
              <w:t xml:space="preserve">Week of </w:t>
            </w:r>
            <w:r w:rsidR="004A02E4">
              <w:rPr>
                <w:rFonts w:ascii="Calibri" w:hAnsi="Calibri"/>
                <w:sz w:val="20"/>
                <w:szCs w:val="20"/>
              </w:rPr>
              <w:t>10</w:t>
            </w:r>
            <w:r>
              <w:rPr>
                <w:rFonts w:ascii="Calibri" w:hAnsi="Calibri"/>
                <w:sz w:val="20"/>
                <w:szCs w:val="20"/>
              </w:rPr>
              <w:t>/2/17</w:t>
            </w:r>
          </w:p>
        </w:tc>
        <w:tc>
          <w:tcPr>
            <w:tcW w:w="3456" w:type="dxa"/>
            <w:vAlign w:val="center"/>
          </w:tcPr>
          <w:p w:rsidR="00617FE4" w:rsidRPr="003C3874" w:rsidRDefault="001976FB" w:rsidP="00B358DA">
            <w:pPr>
              <w:pStyle w:val="ColorfulList-Accent11"/>
              <w:spacing w:after="0" w:line="240" w:lineRule="auto"/>
              <w:ind w:left="0"/>
              <w:contextualSpacing w:val="0"/>
              <w:rPr>
                <w:sz w:val="20"/>
                <w:szCs w:val="20"/>
              </w:rPr>
            </w:pPr>
            <w:r w:rsidRPr="003C3874">
              <w:rPr>
                <w:sz w:val="20"/>
                <w:szCs w:val="20"/>
              </w:rPr>
              <w:t>Develop solution and proposal (technical and business)</w:t>
            </w:r>
          </w:p>
        </w:tc>
        <w:tc>
          <w:tcPr>
            <w:tcW w:w="3060" w:type="dxa"/>
          </w:tcPr>
          <w:p w:rsidR="00617FE4" w:rsidRPr="003C3874" w:rsidRDefault="00617FE4" w:rsidP="00B358DA">
            <w:pPr>
              <w:pStyle w:val="ColorfulList-Accent11"/>
              <w:spacing w:after="0" w:line="240" w:lineRule="auto"/>
              <w:ind w:left="0"/>
              <w:contextualSpacing w:val="0"/>
              <w:rPr>
                <w:sz w:val="20"/>
                <w:szCs w:val="20"/>
              </w:rPr>
            </w:pPr>
            <w:r w:rsidRPr="003C3874">
              <w:rPr>
                <w:sz w:val="20"/>
                <w:szCs w:val="20"/>
              </w:rPr>
              <w:t xml:space="preserve">Outputs: </w:t>
            </w:r>
          </w:p>
          <w:p w:rsidR="00617FE4" w:rsidRPr="003C3874" w:rsidRDefault="004E338B" w:rsidP="00B358DA">
            <w:pPr>
              <w:pStyle w:val="ColorfulList-Accent11"/>
              <w:numPr>
                <w:ilvl w:val="0"/>
                <w:numId w:val="22"/>
              </w:numPr>
              <w:tabs>
                <w:tab w:val="clear" w:pos="720"/>
                <w:tab w:val="left" w:pos="288"/>
              </w:tabs>
              <w:spacing w:after="0" w:line="240" w:lineRule="auto"/>
              <w:ind w:left="288" w:hanging="288"/>
              <w:contextualSpacing w:val="0"/>
              <w:rPr>
                <w:sz w:val="20"/>
                <w:szCs w:val="20"/>
              </w:rPr>
            </w:pPr>
            <w:r w:rsidRPr="003C3874">
              <w:rPr>
                <w:sz w:val="20"/>
                <w:szCs w:val="20"/>
              </w:rPr>
              <w:t xml:space="preserve">Cloud reference </w:t>
            </w:r>
            <w:r w:rsidR="001976FB" w:rsidRPr="003C3874">
              <w:rPr>
                <w:sz w:val="20"/>
                <w:szCs w:val="20"/>
              </w:rPr>
              <w:t>architecture</w:t>
            </w:r>
          </w:p>
          <w:p w:rsidR="001976FB" w:rsidRPr="003C3874" w:rsidRDefault="001976FB" w:rsidP="00B358DA">
            <w:pPr>
              <w:pStyle w:val="ColorfulList-Accent11"/>
              <w:numPr>
                <w:ilvl w:val="0"/>
                <w:numId w:val="22"/>
              </w:numPr>
              <w:tabs>
                <w:tab w:val="clear" w:pos="720"/>
                <w:tab w:val="left" w:pos="288"/>
              </w:tabs>
              <w:spacing w:after="0" w:line="240" w:lineRule="auto"/>
              <w:ind w:left="288" w:hanging="288"/>
              <w:contextualSpacing w:val="0"/>
              <w:rPr>
                <w:sz w:val="20"/>
                <w:szCs w:val="20"/>
              </w:rPr>
            </w:pPr>
            <w:r w:rsidRPr="003C3874">
              <w:rPr>
                <w:sz w:val="20"/>
                <w:szCs w:val="20"/>
              </w:rPr>
              <w:t>Sizing calculations</w:t>
            </w:r>
          </w:p>
          <w:p w:rsidR="001976FB" w:rsidRDefault="008936A9" w:rsidP="00B358DA">
            <w:pPr>
              <w:pStyle w:val="ColorfulList-Accent11"/>
              <w:numPr>
                <w:ilvl w:val="0"/>
                <w:numId w:val="22"/>
              </w:numPr>
              <w:tabs>
                <w:tab w:val="clear" w:pos="720"/>
                <w:tab w:val="left" w:pos="288"/>
              </w:tabs>
              <w:spacing w:after="0" w:line="240" w:lineRule="auto"/>
              <w:ind w:left="288" w:hanging="288"/>
              <w:contextualSpacing w:val="0"/>
              <w:rPr>
                <w:sz w:val="20"/>
                <w:szCs w:val="20"/>
              </w:rPr>
            </w:pPr>
            <w:r>
              <w:rPr>
                <w:sz w:val="20"/>
                <w:szCs w:val="20"/>
              </w:rPr>
              <w:t>Refined b</w:t>
            </w:r>
            <w:r w:rsidR="001976FB" w:rsidRPr="003C3874">
              <w:rPr>
                <w:sz w:val="20"/>
                <w:szCs w:val="20"/>
              </w:rPr>
              <w:t xml:space="preserve">usiness </w:t>
            </w:r>
            <w:r>
              <w:rPr>
                <w:sz w:val="20"/>
                <w:szCs w:val="20"/>
              </w:rPr>
              <w:t>c</w:t>
            </w:r>
            <w:r w:rsidR="001976FB" w:rsidRPr="003C3874">
              <w:rPr>
                <w:sz w:val="20"/>
                <w:szCs w:val="20"/>
              </w:rPr>
              <w:t>ase</w:t>
            </w:r>
          </w:p>
          <w:p w:rsidR="008936A9" w:rsidRPr="003C3874" w:rsidRDefault="008936A9" w:rsidP="00B358DA">
            <w:pPr>
              <w:pStyle w:val="ColorfulList-Accent11"/>
              <w:numPr>
                <w:ilvl w:val="0"/>
                <w:numId w:val="22"/>
              </w:numPr>
              <w:tabs>
                <w:tab w:val="clear" w:pos="720"/>
                <w:tab w:val="left" w:pos="288"/>
              </w:tabs>
              <w:spacing w:after="0" w:line="240" w:lineRule="auto"/>
              <w:ind w:left="288" w:hanging="288"/>
              <w:contextualSpacing w:val="0"/>
              <w:rPr>
                <w:sz w:val="20"/>
                <w:szCs w:val="20"/>
              </w:rPr>
            </w:pPr>
            <w:r>
              <w:rPr>
                <w:sz w:val="20"/>
                <w:szCs w:val="20"/>
              </w:rPr>
              <w:t>Architecture roadmap</w:t>
            </w:r>
          </w:p>
        </w:tc>
        <w:tc>
          <w:tcPr>
            <w:tcW w:w="2340" w:type="dxa"/>
          </w:tcPr>
          <w:p w:rsidR="00E73C6B" w:rsidRDefault="004E338B" w:rsidP="00B358DA">
            <w:pPr>
              <w:pStyle w:val="ColorfulList-Accent11"/>
              <w:numPr>
                <w:ilvl w:val="0"/>
                <w:numId w:val="29"/>
              </w:numPr>
              <w:tabs>
                <w:tab w:val="clear" w:pos="720"/>
                <w:tab w:val="left" w:pos="288"/>
              </w:tabs>
              <w:spacing w:after="0" w:line="240" w:lineRule="auto"/>
              <w:ind w:left="288" w:hanging="288"/>
              <w:contextualSpacing w:val="0"/>
              <w:rPr>
                <w:sz w:val="20"/>
                <w:szCs w:val="20"/>
              </w:rPr>
            </w:pPr>
            <w:r w:rsidRPr="003C3874">
              <w:rPr>
                <w:sz w:val="20"/>
                <w:szCs w:val="20"/>
              </w:rPr>
              <w:t>Oracle Cloud Architect</w:t>
            </w:r>
          </w:p>
          <w:p w:rsidR="005A0498" w:rsidRPr="003C3874" w:rsidRDefault="005A0498" w:rsidP="00B358DA">
            <w:pPr>
              <w:pStyle w:val="ColorfulList-Accent11"/>
              <w:numPr>
                <w:ilvl w:val="0"/>
                <w:numId w:val="29"/>
              </w:numPr>
              <w:tabs>
                <w:tab w:val="clear" w:pos="720"/>
                <w:tab w:val="left" w:pos="288"/>
              </w:tabs>
              <w:spacing w:after="0" w:line="240" w:lineRule="auto"/>
              <w:ind w:left="288" w:hanging="288"/>
              <w:contextualSpacing w:val="0"/>
              <w:rPr>
                <w:sz w:val="20"/>
                <w:szCs w:val="20"/>
              </w:rPr>
            </w:pPr>
            <w:r>
              <w:rPr>
                <w:sz w:val="20"/>
                <w:szCs w:val="20"/>
              </w:rPr>
              <w:t>Gates team to answer follow-up questions (if needed)</w:t>
            </w:r>
          </w:p>
        </w:tc>
      </w:tr>
      <w:tr w:rsidR="004E338B" w:rsidRPr="003C3874" w:rsidTr="00BD43C7">
        <w:trPr>
          <w:trHeight w:val="1772"/>
        </w:trPr>
        <w:tc>
          <w:tcPr>
            <w:tcW w:w="1260" w:type="dxa"/>
            <w:vAlign w:val="center"/>
          </w:tcPr>
          <w:p w:rsidR="004E338B" w:rsidRPr="003C3874" w:rsidRDefault="004E338B" w:rsidP="00B358DA">
            <w:pPr>
              <w:rPr>
                <w:rFonts w:ascii="Calibri" w:hAnsi="Calibri"/>
                <w:b/>
                <w:sz w:val="20"/>
                <w:szCs w:val="20"/>
              </w:rPr>
            </w:pPr>
            <w:r w:rsidRPr="003C3874">
              <w:rPr>
                <w:rFonts w:ascii="Calibri" w:hAnsi="Calibri"/>
                <w:b/>
                <w:sz w:val="20"/>
                <w:szCs w:val="20"/>
              </w:rPr>
              <w:t>Migration and Success Plan</w:t>
            </w:r>
          </w:p>
          <w:p w:rsidR="004E338B" w:rsidRPr="003C3874" w:rsidRDefault="004E338B" w:rsidP="00B358DA">
            <w:pPr>
              <w:rPr>
                <w:rFonts w:ascii="Calibri" w:hAnsi="Calibri"/>
                <w:b/>
                <w:sz w:val="20"/>
                <w:szCs w:val="20"/>
              </w:rPr>
            </w:pPr>
          </w:p>
          <w:p w:rsidR="004E338B" w:rsidRPr="003C3874" w:rsidRDefault="005A0498" w:rsidP="004A02E4">
            <w:pPr>
              <w:rPr>
                <w:rFonts w:ascii="Calibri" w:hAnsi="Calibri"/>
                <w:b/>
                <w:sz w:val="20"/>
                <w:szCs w:val="20"/>
              </w:rPr>
            </w:pPr>
            <w:r>
              <w:rPr>
                <w:rFonts w:ascii="Calibri" w:hAnsi="Calibri"/>
                <w:sz w:val="20"/>
                <w:szCs w:val="20"/>
              </w:rPr>
              <w:t xml:space="preserve">Week of </w:t>
            </w:r>
            <w:r w:rsidR="00F9715D">
              <w:rPr>
                <w:rFonts w:ascii="Calibri" w:hAnsi="Calibri"/>
                <w:sz w:val="20"/>
                <w:szCs w:val="20"/>
              </w:rPr>
              <w:t>10</w:t>
            </w:r>
            <w:r>
              <w:rPr>
                <w:rFonts w:ascii="Calibri" w:hAnsi="Calibri"/>
                <w:sz w:val="20"/>
                <w:szCs w:val="20"/>
              </w:rPr>
              <w:t>/</w:t>
            </w:r>
            <w:r w:rsidR="004A02E4">
              <w:rPr>
                <w:rFonts w:ascii="Calibri" w:hAnsi="Calibri"/>
                <w:sz w:val="20"/>
                <w:szCs w:val="20"/>
              </w:rPr>
              <w:t>2</w:t>
            </w:r>
            <w:r>
              <w:rPr>
                <w:rFonts w:ascii="Calibri" w:hAnsi="Calibri"/>
                <w:sz w:val="20"/>
                <w:szCs w:val="20"/>
              </w:rPr>
              <w:t>/17</w:t>
            </w:r>
          </w:p>
        </w:tc>
        <w:tc>
          <w:tcPr>
            <w:tcW w:w="3456" w:type="dxa"/>
            <w:vAlign w:val="center"/>
          </w:tcPr>
          <w:p w:rsidR="004E338B" w:rsidRPr="003C3874" w:rsidRDefault="004E338B" w:rsidP="00B358DA">
            <w:pPr>
              <w:pStyle w:val="ColorfulList-Accent11"/>
              <w:spacing w:after="0" w:line="240" w:lineRule="auto"/>
              <w:ind w:left="0"/>
              <w:contextualSpacing w:val="0"/>
              <w:rPr>
                <w:sz w:val="20"/>
                <w:szCs w:val="20"/>
              </w:rPr>
            </w:pPr>
            <w:r w:rsidRPr="003C3874">
              <w:rPr>
                <w:sz w:val="20"/>
                <w:szCs w:val="20"/>
              </w:rPr>
              <w:t>Build out implementation timeline</w:t>
            </w:r>
          </w:p>
          <w:p w:rsidR="004E338B" w:rsidRPr="003C3874" w:rsidRDefault="004E338B" w:rsidP="00B358DA">
            <w:pPr>
              <w:pStyle w:val="ColorfulList-Accent11"/>
              <w:spacing w:after="0" w:line="240" w:lineRule="auto"/>
              <w:ind w:left="0"/>
              <w:contextualSpacing w:val="0"/>
              <w:rPr>
                <w:sz w:val="20"/>
                <w:szCs w:val="20"/>
              </w:rPr>
            </w:pPr>
          </w:p>
          <w:p w:rsidR="004E338B" w:rsidRPr="003C3874" w:rsidRDefault="004E338B" w:rsidP="00B358DA">
            <w:pPr>
              <w:pStyle w:val="ColorfulList-Accent11"/>
              <w:spacing w:after="0" w:line="240" w:lineRule="auto"/>
              <w:ind w:left="0"/>
              <w:contextualSpacing w:val="0"/>
              <w:rPr>
                <w:sz w:val="20"/>
                <w:szCs w:val="20"/>
              </w:rPr>
            </w:pPr>
            <w:r w:rsidRPr="003C3874">
              <w:rPr>
                <w:sz w:val="20"/>
                <w:szCs w:val="20"/>
              </w:rPr>
              <w:t>Identify post-implementation Cloud support framework</w:t>
            </w:r>
          </w:p>
        </w:tc>
        <w:tc>
          <w:tcPr>
            <w:tcW w:w="3060" w:type="dxa"/>
          </w:tcPr>
          <w:p w:rsidR="00337276" w:rsidRPr="003C3874" w:rsidRDefault="00337276" w:rsidP="00B358DA">
            <w:pPr>
              <w:pStyle w:val="ColorfulList-Accent11"/>
              <w:spacing w:after="0" w:line="240" w:lineRule="auto"/>
              <w:ind w:left="0"/>
              <w:contextualSpacing w:val="0"/>
              <w:rPr>
                <w:sz w:val="20"/>
                <w:szCs w:val="20"/>
              </w:rPr>
            </w:pPr>
            <w:r w:rsidRPr="003C3874">
              <w:rPr>
                <w:sz w:val="20"/>
                <w:szCs w:val="20"/>
              </w:rPr>
              <w:t xml:space="preserve">Inputs: </w:t>
            </w:r>
          </w:p>
          <w:p w:rsidR="00337276" w:rsidRPr="003C3874" w:rsidRDefault="00337276" w:rsidP="00B358DA">
            <w:pPr>
              <w:pStyle w:val="ColorfulList-Accent11"/>
              <w:numPr>
                <w:ilvl w:val="0"/>
                <w:numId w:val="26"/>
              </w:numPr>
              <w:tabs>
                <w:tab w:val="left" w:pos="288"/>
              </w:tabs>
              <w:spacing w:after="0" w:line="240" w:lineRule="auto"/>
              <w:ind w:left="288" w:hanging="288"/>
              <w:contextualSpacing w:val="0"/>
              <w:rPr>
                <w:sz w:val="20"/>
                <w:szCs w:val="20"/>
              </w:rPr>
            </w:pPr>
            <w:r w:rsidRPr="003C3874">
              <w:rPr>
                <w:sz w:val="20"/>
                <w:szCs w:val="20"/>
              </w:rPr>
              <w:t>Current State and Future State architectures</w:t>
            </w:r>
          </w:p>
          <w:p w:rsidR="00337276" w:rsidRPr="003C3874" w:rsidRDefault="00337276" w:rsidP="00B358DA">
            <w:pPr>
              <w:pStyle w:val="ColorfulList-Accent11"/>
              <w:spacing w:after="0" w:line="240" w:lineRule="auto"/>
              <w:ind w:left="0"/>
              <w:contextualSpacing w:val="0"/>
              <w:rPr>
                <w:sz w:val="20"/>
                <w:szCs w:val="20"/>
              </w:rPr>
            </w:pPr>
          </w:p>
          <w:p w:rsidR="00337276" w:rsidRPr="003C3874" w:rsidRDefault="00337276" w:rsidP="00B358DA">
            <w:pPr>
              <w:pStyle w:val="ColorfulList-Accent11"/>
              <w:spacing w:after="0" w:line="240" w:lineRule="auto"/>
              <w:ind w:left="0"/>
              <w:contextualSpacing w:val="0"/>
              <w:rPr>
                <w:sz w:val="20"/>
                <w:szCs w:val="20"/>
              </w:rPr>
            </w:pPr>
            <w:r w:rsidRPr="003C3874">
              <w:rPr>
                <w:sz w:val="20"/>
                <w:szCs w:val="20"/>
              </w:rPr>
              <w:t xml:space="preserve">Outputs: </w:t>
            </w:r>
          </w:p>
          <w:p w:rsidR="00F96560" w:rsidRDefault="00CD2817" w:rsidP="00B358DA">
            <w:pPr>
              <w:pStyle w:val="ColorfulList-Accent11"/>
              <w:numPr>
                <w:ilvl w:val="0"/>
                <w:numId w:val="26"/>
              </w:numPr>
              <w:tabs>
                <w:tab w:val="left" w:pos="288"/>
              </w:tabs>
              <w:spacing w:after="0" w:line="240" w:lineRule="auto"/>
              <w:ind w:left="288" w:hanging="288"/>
              <w:contextualSpacing w:val="0"/>
              <w:rPr>
                <w:sz w:val="20"/>
                <w:szCs w:val="20"/>
              </w:rPr>
            </w:pPr>
            <w:r>
              <w:rPr>
                <w:sz w:val="20"/>
                <w:szCs w:val="20"/>
              </w:rPr>
              <w:t>High-level i</w:t>
            </w:r>
            <w:r w:rsidR="008936A9">
              <w:rPr>
                <w:sz w:val="20"/>
                <w:szCs w:val="20"/>
              </w:rPr>
              <w:t xml:space="preserve">mplementation &amp; </w:t>
            </w:r>
            <w:r>
              <w:rPr>
                <w:sz w:val="20"/>
                <w:szCs w:val="20"/>
              </w:rPr>
              <w:t>migration plan</w:t>
            </w:r>
          </w:p>
          <w:p w:rsidR="004E338B" w:rsidRPr="003C3874" w:rsidRDefault="00666541" w:rsidP="00B358DA">
            <w:pPr>
              <w:pStyle w:val="ColorfulList-Accent11"/>
              <w:numPr>
                <w:ilvl w:val="0"/>
                <w:numId w:val="26"/>
              </w:numPr>
              <w:tabs>
                <w:tab w:val="left" w:pos="288"/>
              </w:tabs>
              <w:spacing w:after="0" w:line="240" w:lineRule="auto"/>
              <w:ind w:left="288" w:hanging="288"/>
              <w:contextualSpacing w:val="0"/>
              <w:rPr>
                <w:sz w:val="20"/>
                <w:szCs w:val="20"/>
              </w:rPr>
            </w:pPr>
            <w:r>
              <w:rPr>
                <w:sz w:val="20"/>
                <w:szCs w:val="20"/>
              </w:rPr>
              <w:t>Engage the Cloud Success team</w:t>
            </w:r>
          </w:p>
        </w:tc>
        <w:tc>
          <w:tcPr>
            <w:tcW w:w="2340" w:type="dxa"/>
            <w:vAlign w:val="center"/>
          </w:tcPr>
          <w:p w:rsidR="00337276" w:rsidRDefault="00337276" w:rsidP="00B358DA">
            <w:pPr>
              <w:pStyle w:val="ColorfulList-Accent11"/>
              <w:numPr>
                <w:ilvl w:val="0"/>
                <w:numId w:val="29"/>
              </w:numPr>
              <w:tabs>
                <w:tab w:val="clear" w:pos="720"/>
                <w:tab w:val="left" w:pos="288"/>
              </w:tabs>
              <w:spacing w:after="0" w:line="240" w:lineRule="auto"/>
              <w:ind w:left="288" w:hanging="288"/>
              <w:contextualSpacing w:val="0"/>
              <w:rPr>
                <w:sz w:val="20"/>
                <w:szCs w:val="20"/>
              </w:rPr>
            </w:pPr>
            <w:r w:rsidRPr="003C3874">
              <w:rPr>
                <w:sz w:val="20"/>
                <w:szCs w:val="20"/>
              </w:rPr>
              <w:t>Oracle Cloud Architect</w:t>
            </w:r>
          </w:p>
          <w:p w:rsidR="005A0498" w:rsidRPr="003C3874" w:rsidRDefault="005A0498" w:rsidP="00B358DA">
            <w:pPr>
              <w:pStyle w:val="ColorfulList-Accent11"/>
              <w:numPr>
                <w:ilvl w:val="0"/>
                <w:numId w:val="29"/>
              </w:numPr>
              <w:tabs>
                <w:tab w:val="clear" w:pos="720"/>
                <w:tab w:val="left" w:pos="288"/>
              </w:tabs>
              <w:spacing w:after="0" w:line="240" w:lineRule="auto"/>
              <w:ind w:left="288" w:hanging="288"/>
              <w:contextualSpacing w:val="0"/>
              <w:rPr>
                <w:sz w:val="20"/>
                <w:szCs w:val="20"/>
              </w:rPr>
            </w:pPr>
            <w:r>
              <w:rPr>
                <w:sz w:val="20"/>
                <w:szCs w:val="20"/>
              </w:rPr>
              <w:t>Oracle Cloud Success team</w:t>
            </w:r>
          </w:p>
          <w:p w:rsidR="00337276" w:rsidRPr="003C3874" w:rsidRDefault="005A0498" w:rsidP="00B358DA">
            <w:pPr>
              <w:pStyle w:val="ColorfulList-Accent11"/>
              <w:numPr>
                <w:ilvl w:val="0"/>
                <w:numId w:val="22"/>
              </w:numPr>
              <w:tabs>
                <w:tab w:val="clear" w:pos="720"/>
                <w:tab w:val="left" w:pos="288"/>
              </w:tabs>
              <w:spacing w:after="0" w:line="240" w:lineRule="auto"/>
              <w:ind w:left="288" w:hanging="288"/>
              <w:contextualSpacing w:val="0"/>
              <w:rPr>
                <w:sz w:val="20"/>
                <w:szCs w:val="20"/>
              </w:rPr>
            </w:pPr>
            <w:r>
              <w:rPr>
                <w:sz w:val="20"/>
                <w:szCs w:val="20"/>
              </w:rPr>
              <w:t>Gates team to answer follow-up questions (if needed)</w:t>
            </w:r>
          </w:p>
        </w:tc>
      </w:tr>
      <w:tr w:rsidR="00617FE4" w:rsidRPr="003C3874" w:rsidTr="00F61E54">
        <w:trPr>
          <w:trHeight w:val="1196"/>
        </w:trPr>
        <w:tc>
          <w:tcPr>
            <w:tcW w:w="1260" w:type="dxa"/>
            <w:vAlign w:val="center"/>
          </w:tcPr>
          <w:p w:rsidR="00617FE4" w:rsidRPr="003C3874" w:rsidRDefault="00B30036" w:rsidP="00B358DA">
            <w:pPr>
              <w:rPr>
                <w:rFonts w:ascii="Calibri" w:hAnsi="Calibri"/>
                <w:b/>
                <w:sz w:val="20"/>
                <w:szCs w:val="20"/>
              </w:rPr>
            </w:pPr>
            <w:r w:rsidRPr="003C3874">
              <w:rPr>
                <w:rFonts w:ascii="Calibri" w:hAnsi="Calibri"/>
                <w:b/>
                <w:sz w:val="20"/>
                <w:szCs w:val="20"/>
              </w:rPr>
              <w:lastRenderedPageBreak/>
              <w:t>Cloud Governance</w:t>
            </w:r>
          </w:p>
          <w:p w:rsidR="00B30036" w:rsidRPr="003C3874" w:rsidRDefault="00B30036" w:rsidP="00B358DA">
            <w:pPr>
              <w:rPr>
                <w:rFonts w:ascii="Calibri" w:hAnsi="Calibri"/>
                <w:b/>
                <w:sz w:val="20"/>
                <w:szCs w:val="20"/>
              </w:rPr>
            </w:pPr>
          </w:p>
          <w:p w:rsidR="00B30036" w:rsidRPr="003C3874" w:rsidRDefault="005A0498" w:rsidP="004A02E4">
            <w:pPr>
              <w:rPr>
                <w:rFonts w:ascii="Calibri" w:hAnsi="Calibri"/>
                <w:b/>
                <w:sz w:val="20"/>
                <w:szCs w:val="20"/>
              </w:rPr>
            </w:pPr>
            <w:r>
              <w:rPr>
                <w:rFonts w:ascii="Calibri" w:hAnsi="Calibri"/>
                <w:sz w:val="20"/>
                <w:szCs w:val="20"/>
              </w:rPr>
              <w:t xml:space="preserve">Week of </w:t>
            </w:r>
            <w:r w:rsidR="00F9715D">
              <w:rPr>
                <w:rFonts w:ascii="Calibri" w:hAnsi="Calibri"/>
                <w:sz w:val="20"/>
                <w:szCs w:val="20"/>
              </w:rPr>
              <w:t>10</w:t>
            </w:r>
            <w:r>
              <w:rPr>
                <w:rFonts w:ascii="Calibri" w:hAnsi="Calibri"/>
                <w:sz w:val="20"/>
                <w:szCs w:val="20"/>
              </w:rPr>
              <w:t>/</w:t>
            </w:r>
            <w:r w:rsidR="004A02E4">
              <w:rPr>
                <w:rFonts w:ascii="Calibri" w:hAnsi="Calibri"/>
                <w:sz w:val="20"/>
                <w:szCs w:val="20"/>
              </w:rPr>
              <w:t>2</w:t>
            </w:r>
            <w:r>
              <w:rPr>
                <w:rFonts w:ascii="Calibri" w:hAnsi="Calibri"/>
                <w:sz w:val="20"/>
                <w:szCs w:val="20"/>
              </w:rPr>
              <w:t>/17</w:t>
            </w:r>
          </w:p>
        </w:tc>
        <w:tc>
          <w:tcPr>
            <w:tcW w:w="3456" w:type="dxa"/>
            <w:vAlign w:val="center"/>
          </w:tcPr>
          <w:p w:rsidR="00617FE4" w:rsidRPr="003C3874" w:rsidRDefault="00B30036" w:rsidP="00B358DA">
            <w:pPr>
              <w:pStyle w:val="ColorfulList-Accent11"/>
              <w:spacing w:after="0" w:line="240" w:lineRule="auto"/>
              <w:ind w:left="0"/>
              <w:contextualSpacing w:val="0"/>
              <w:rPr>
                <w:sz w:val="20"/>
                <w:szCs w:val="20"/>
              </w:rPr>
            </w:pPr>
            <w:r w:rsidRPr="003C3874">
              <w:rPr>
                <w:sz w:val="20"/>
                <w:szCs w:val="20"/>
              </w:rPr>
              <w:t xml:space="preserve">Develop new or incorporate Cloud governance into business and </w:t>
            </w:r>
            <w:r w:rsidR="00F61E54" w:rsidRPr="003C3874">
              <w:rPr>
                <w:sz w:val="20"/>
                <w:szCs w:val="20"/>
              </w:rPr>
              <w:t>technology</w:t>
            </w:r>
            <w:r w:rsidRPr="003C3874">
              <w:rPr>
                <w:sz w:val="20"/>
                <w:szCs w:val="20"/>
              </w:rPr>
              <w:t xml:space="preserve"> governance processes</w:t>
            </w:r>
          </w:p>
        </w:tc>
        <w:tc>
          <w:tcPr>
            <w:tcW w:w="3060" w:type="dxa"/>
          </w:tcPr>
          <w:p w:rsidR="00B30036" w:rsidRPr="003C3874" w:rsidRDefault="00B30036" w:rsidP="00B358DA">
            <w:pPr>
              <w:pStyle w:val="ColorfulList-Accent11"/>
              <w:spacing w:after="0" w:line="240" w:lineRule="auto"/>
              <w:ind w:left="0"/>
              <w:contextualSpacing w:val="0"/>
              <w:rPr>
                <w:sz w:val="20"/>
                <w:szCs w:val="20"/>
              </w:rPr>
            </w:pPr>
            <w:r w:rsidRPr="003C3874">
              <w:rPr>
                <w:sz w:val="20"/>
                <w:szCs w:val="20"/>
              </w:rPr>
              <w:t>Input:</w:t>
            </w:r>
          </w:p>
          <w:p w:rsidR="00B30036" w:rsidRPr="003C3874" w:rsidRDefault="00F61E54" w:rsidP="00B358DA">
            <w:pPr>
              <w:pStyle w:val="ColorfulList-Accent11"/>
              <w:numPr>
                <w:ilvl w:val="0"/>
                <w:numId w:val="40"/>
              </w:numPr>
              <w:spacing w:after="0" w:line="240" w:lineRule="auto"/>
              <w:ind w:left="288" w:hanging="288"/>
              <w:contextualSpacing w:val="0"/>
              <w:rPr>
                <w:sz w:val="20"/>
                <w:szCs w:val="20"/>
              </w:rPr>
            </w:pPr>
            <w:r w:rsidRPr="003C3874">
              <w:rPr>
                <w:sz w:val="20"/>
                <w:szCs w:val="20"/>
              </w:rPr>
              <w:t>Existing governance structures</w:t>
            </w:r>
          </w:p>
          <w:p w:rsidR="00F61E54" w:rsidRPr="003C3874" w:rsidRDefault="00F61E54" w:rsidP="00B358DA">
            <w:pPr>
              <w:pStyle w:val="ColorfulList-Accent11"/>
              <w:numPr>
                <w:ilvl w:val="0"/>
                <w:numId w:val="40"/>
              </w:numPr>
              <w:spacing w:after="0" w:line="240" w:lineRule="auto"/>
              <w:ind w:left="288" w:hanging="288"/>
              <w:contextualSpacing w:val="0"/>
              <w:rPr>
                <w:sz w:val="20"/>
                <w:szCs w:val="20"/>
              </w:rPr>
            </w:pPr>
            <w:r w:rsidRPr="003C3874">
              <w:rPr>
                <w:sz w:val="20"/>
                <w:szCs w:val="20"/>
              </w:rPr>
              <w:t>Business Case</w:t>
            </w:r>
          </w:p>
          <w:p w:rsidR="00B30036" w:rsidRPr="003C3874" w:rsidRDefault="00B30036" w:rsidP="00B358DA">
            <w:pPr>
              <w:pStyle w:val="ColorfulList-Accent11"/>
              <w:spacing w:after="0" w:line="240" w:lineRule="auto"/>
              <w:ind w:left="0"/>
              <w:contextualSpacing w:val="0"/>
              <w:rPr>
                <w:sz w:val="20"/>
                <w:szCs w:val="20"/>
              </w:rPr>
            </w:pPr>
          </w:p>
          <w:p w:rsidR="00617FE4" w:rsidRPr="003C3874" w:rsidRDefault="00617FE4" w:rsidP="00B358DA">
            <w:pPr>
              <w:pStyle w:val="ColorfulList-Accent11"/>
              <w:spacing w:after="0" w:line="240" w:lineRule="auto"/>
              <w:ind w:left="0"/>
              <w:contextualSpacing w:val="0"/>
              <w:rPr>
                <w:sz w:val="20"/>
                <w:szCs w:val="20"/>
              </w:rPr>
            </w:pPr>
            <w:r w:rsidRPr="003C3874">
              <w:rPr>
                <w:sz w:val="20"/>
                <w:szCs w:val="20"/>
              </w:rPr>
              <w:t>Outputs:</w:t>
            </w:r>
          </w:p>
          <w:p w:rsidR="00E73C6B" w:rsidRPr="003C3874" w:rsidRDefault="00F61E54" w:rsidP="00B358DA">
            <w:pPr>
              <w:pStyle w:val="ColorfulList-Accent11"/>
              <w:numPr>
                <w:ilvl w:val="0"/>
                <w:numId w:val="22"/>
              </w:numPr>
              <w:tabs>
                <w:tab w:val="clear" w:pos="720"/>
                <w:tab w:val="left" w:pos="288"/>
              </w:tabs>
              <w:spacing w:after="0" w:line="240" w:lineRule="auto"/>
              <w:ind w:left="288" w:hanging="288"/>
              <w:contextualSpacing w:val="0"/>
              <w:rPr>
                <w:sz w:val="20"/>
                <w:szCs w:val="20"/>
              </w:rPr>
            </w:pPr>
            <w:r w:rsidRPr="003C3874">
              <w:rPr>
                <w:sz w:val="20"/>
                <w:szCs w:val="20"/>
              </w:rPr>
              <w:t>Cloud Architecture review process</w:t>
            </w:r>
          </w:p>
          <w:p w:rsidR="00F61E54" w:rsidRPr="003C3874" w:rsidRDefault="00F61E54" w:rsidP="00B358DA">
            <w:pPr>
              <w:pStyle w:val="ColorfulList-Accent11"/>
              <w:numPr>
                <w:ilvl w:val="0"/>
                <w:numId w:val="22"/>
              </w:numPr>
              <w:tabs>
                <w:tab w:val="left" w:pos="288"/>
              </w:tabs>
              <w:spacing w:after="0" w:line="240" w:lineRule="auto"/>
              <w:ind w:left="288" w:hanging="288"/>
              <w:contextualSpacing w:val="0"/>
              <w:rPr>
                <w:sz w:val="20"/>
                <w:szCs w:val="20"/>
              </w:rPr>
            </w:pPr>
            <w:r w:rsidRPr="003C3874">
              <w:rPr>
                <w:sz w:val="20"/>
                <w:szCs w:val="20"/>
              </w:rPr>
              <w:t>Cloud benefits realization review process</w:t>
            </w:r>
          </w:p>
        </w:tc>
        <w:tc>
          <w:tcPr>
            <w:tcW w:w="2340" w:type="dxa"/>
            <w:vAlign w:val="center"/>
          </w:tcPr>
          <w:p w:rsidR="00F61E54" w:rsidRPr="003C3874" w:rsidRDefault="00F61E54" w:rsidP="00B358DA">
            <w:pPr>
              <w:pStyle w:val="ColorfulList-Accent11"/>
              <w:numPr>
                <w:ilvl w:val="0"/>
                <w:numId w:val="29"/>
              </w:numPr>
              <w:tabs>
                <w:tab w:val="clear" w:pos="720"/>
                <w:tab w:val="left" w:pos="288"/>
              </w:tabs>
              <w:spacing w:after="0" w:line="240" w:lineRule="auto"/>
              <w:ind w:left="288" w:hanging="288"/>
              <w:contextualSpacing w:val="0"/>
              <w:rPr>
                <w:sz w:val="20"/>
                <w:szCs w:val="20"/>
              </w:rPr>
            </w:pPr>
            <w:r w:rsidRPr="003C3874">
              <w:rPr>
                <w:sz w:val="20"/>
                <w:szCs w:val="20"/>
              </w:rPr>
              <w:t>Oracle Cloud Architect</w:t>
            </w:r>
          </w:p>
          <w:p w:rsidR="00617FE4" w:rsidRPr="003C3874" w:rsidRDefault="00F61E54" w:rsidP="00B358DA">
            <w:pPr>
              <w:pStyle w:val="ColorfulList-Accent11"/>
              <w:numPr>
                <w:ilvl w:val="0"/>
                <w:numId w:val="22"/>
              </w:numPr>
              <w:tabs>
                <w:tab w:val="clear" w:pos="720"/>
                <w:tab w:val="left" w:pos="288"/>
              </w:tabs>
              <w:spacing w:after="0" w:line="240" w:lineRule="auto"/>
              <w:ind w:left="288" w:hanging="288"/>
              <w:contextualSpacing w:val="0"/>
              <w:rPr>
                <w:sz w:val="20"/>
                <w:szCs w:val="20"/>
              </w:rPr>
            </w:pPr>
            <w:r w:rsidRPr="003C3874">
              <w:rPr>
                <w:sz w:val="20"/>
                <w:szCs w:val="20"/>
              </w:rPr>
              <w:t>Oracle Cloud Success team</w:t>
            </w:r>
          </w:p>
        </w:tc>
      </w:tr>
      <w:tr w:rsidR="00F61E54" w:rsidRPr="003C3874" w:rsidTr="00BD43C7">
        <w:trPr>
          <w:trHeight w:val="1412"/>
        </w:trPr>
        <w:tc>
          <w:tcPr>
            <w:tcW w:w="1260" w:type="dxa"/>
            <w:vAlign w:val="center"/>
          </w:tcPr>
          <w:p w:rsidR="00F61E54" w:rsidRPr="003C3874" w:rsidRDefault="00920D46" w:rsidP="00B358DA">
            <w:pPr>
              <w:rPr>
                <w:rFonts w:ascii="Calibri" w:hAnsi="Calibri"/>
                <w:b/>
                <w:sz w:val="20"/>
                <w:szCs w:val="20"/>
              </w:rPr>
            </w:pPr>
            <w:r>
              <w:rPr>
                <w:rFonts w:ascii="Calibri" w:hAnsi="Calibri"/>
                <w:b/>
                <w:sz w:val="20"/>
                <w:szCs w:val="20"/>
              </w:rPr>
              <w:t>Solution Proposal &amp; Executive Readout</w:t>
            </w:r>
          </w:p>
          <w:p w:rsidR="00F61E54" w:rsidRPr="003C3874" w:rsidRDefault="00F61E54" w:rsidP="00B358DA">
            <w:pPr>
              <w:rPr>
                <w:rFonts w:ascii="Calibri" w:hAnsi="Calibri"/>
                <w:b/>
                <w:sz w:val="20"/>
                <w:szCs w:val="20"/>
              </w:rPr>
            </w:pPr>
          </w:p>
          <w:p w:rsidR="00F61E54" w:rsidRPr="003C3874" w:rsidRDefault="005A0498" w:rsidP="004A02E4">
            <w:pPr>
              <w:rPr>
                <w:rFonts w:ascii="Calibri" w:hAnsi="Calibri"/>
                <w:b/>
                <w:sz w:val="20"/>
                <w:szCs w:val="20"/>
              </w:rPr>
            </w:pPr>
            <w:r>
              <w:rPr>
                <w:rFonts w:ascii="Calibri" w:hAnsi="Calibri"/>
                <w:sz w:val="20"/>
                <w:szCs w:val="20"/>
              </w:rPr>
              <w:t xml:space="preserve">Week of </w:t>
            </w:r>
            <w:r w:rsidR="00F9715D">
              <w:rPr>
                <w:rFonts w:ascii="Calibri" w:hAnsi="Calibri"/>
                <w:sz w:val="20"/>
                <w:szCs w:val="20"/>
              </w:rPr>
              <w:t>10</w:t>
            </w:r>
            <w:r>
              <w:rPr>
                <w:rFonts w:ascii="Calibri" w:hAnsi="Calibri"/>
                <w:sz w:val="20"/>
                <w:szCs w:val="20"/>
              </w:rPr>
              <w:t>/</w:t>
            </w:r>
            <w:r w:rsidR="004A02E4">
              <w:rPr>
                <w:rFonts w:ascii="Calibri" w:hAnsi="Calibri"/>
                <w:sz w:val="20"/>
                <w:szCs w:val="20"/>
              </w:rPr>
              <w:t>9</w:t>
            </w:r>
            <w:r>
              <w:rPr>
                <w:rFonts w:ascii="Calibri" w:hAnsi="Calibri"/>
                <w:sz w:val="20"/>
                <w:szCs w:val="20"/>
              </w:rPr>
              <w:t>/17</w:t>
            </w:r>
          </w:p>
        </w:tc>
        <w:tc>
          <w:tcPr>
            <w:tcW w:w="3456" w:type="dxa"/>
            <w:vAlign w:val="center"/>
          </w:tcPr>
          <w:p w:rsidR="00F61E54" w:rsidRPr="003C3874" w:rsidRDefault="00F61E54" w:rsidP="00B358DA">
            <w:pPr>
              <w:pStyle w:val="ColorfulList-Accent11"/>
              <w:spacing w:after="0" w:line="240" w:lineRule="auto"/>
              <w:ind w:left="0"/>
              <w:contextualSpacing w:val="0"/>
              <w:rPr>
                <w:sz w:val="20"/>
                <w:szCs w:val="20"/>
              </w:rPr>
            </w:pPr>
            <w:r w:rsidRPr="003C3874">
              <w:rPr>
                <w:sz w:val="20"/>
                <w:szCs w:val="20"/>
              </w:rPr>
              <w:t>Final presentation of recommendations</w:t>
            </w:r>
          </w:p>
        </w:tc>
        <w:tc>
          <w:tcPr>
            <w:tcW w:w="3060" w:type="dxa"/>
          </w:tcPr>
          <w:p w:rsidR="00F61E54" w:rsidRPr="003C3874" w:rsidRDefault="00F61E54" w:rsidP="00B358DA">
            <w:pPr>
              <w:pStyle w:val="ColorfulList-Accent11"/>
              <w:spacing w:after="0" w:line="240" w:lineRule="auto"/>
              <w:ind w:left="0"/>
              <w:contextualSpacing w:val="0"/>
              <w:rPr>
                <w:sz w:val="20"/>
                <w:szCs w:val="20"/>
              </w:rPr>
            </w:pPr>
            <w:r w:rsidRPr="003C3874">
              <w:rPr>
                <w:sz w:val="20"/>
                <w:szCs w:val="20"/>
              </w:rPr>
              <w:t>Outputs:</w:t>
            </w:r>
          </w:p>
          <w:p w:rsidR="00F61E54" w:rsidRPr="003C3874" w:rsidRDefault="009D734F" w:rsidP="00B358DA">
            <w:pPr>
              <w:pStyle w:val="ColorfulList-Accent11"/>
              <w:numPr>
                <w:ilvl w:val="0"/>
                <w:numId w:val="41"/>
              </w:numPr>
              <w:spacing w:after="0" w:line="240" w:lineRule="auto"/>
              <w:ind w:left="288" w:hanging="288"/>
              <w:contextualSpacing w:val="0"/>
              <w:rPr>
                <w:sz w:val="20"/>
                <w:szCs w:val="20"/>
              </w:rPr>
            </w:pPr>
            <w:r w:rsidRPr="003C3874">
              <w:rPr>
                <w:sz w:val="20"/>
                <w:szCs w:val="20"/>
              </w:rPr>
              <w:t>Recommendations</w:t>
            </w:r>
          </w:p>
          <w:p w:rsidR="00F61E54" w:rsidRPr="003C3874" w:rsidRDefault="009D734F" w:rsidP="00B358DA">
            <w:pPr>
              <w:pStyle w:val="ColorfulList-Accent11"/>
              <w:numPr>
                <w:ilvl w:val="0"/>
                <w:numId w:val="41"/>
              </w:numPr>
              <w:spacing w:after="0" w:line="240" w:lineRule="auto"/>
              <w:ind w:left="288" w:hanging="288"/>
              <w:contextualSpacing w:val="0"/>
              <w:rPr>
                <w:sz w:val="20"/>
                <w:szCs w:val="20"/>
              </w:rPr>
            </w:pPr>
            <w:r w:rsidRPr="003C3874">
              <w:rPr>
                <w:sz w:val="20"/>
                <w:szCs w:val="20"/>
              </w:rPr>
              <w:t>Proposal</w:t>
            </w:r>
          </w:p>
          <w:p w:rsidR="00F61E54" w:rsidRPr="003C3874" w:rsidRDefault="00F61E54" w:rsidP="00B358DA">
            <w:pPr>
              <w:pStyle w:val="ColorfulList-Accent11"/>
              <w:numPr>
                <w:ilvl w:val="0"/>
                <w:numId w:val="41"/>
              </w:numPr>
              <w:spacing w:after="0" w:line="240" w:lineRule="auto"/>
              <w:ind w:left="288" w:hanging="288"/>
              <w:contextualSpacing w:val="0"/>
              <w:rPr>
                <w:sz w:val="20"/>
                <w:szCs w:val="20"/>
              </w:rPr>
            </w:pPr>
            <w:r w:rsidRPr="003C3874">
              <w:rPr>
                <w:sz w:val="20"/>
                <w:szCs w:val="20"/>
              </w:rPr>
              <w:t>Business Case</w:t>
            </w:r>
          </w:p>
        </w:tc>
        <w:tc>
          <w:tcPr>
            <w:tcW w:w="2340" w:type="dxa"/>
          </w:tcPr>
          <w:p w:rsidR="00F61E54" w:rsidRPr="003C3874" w:rsidRDefault="00B84952" w:rsidP="00B358DA">
            <w:pPr>
              <w:pStyle w:val="ColorfulList-Accent11"/>
              <w:numPr>
                <w:ilvl w:val="0"/>
                <w:numId w:val="29"/>
              </w:numPr>
              <w:tabs>
                <w:tab w:val="clear" w:pos="720"/>
                <w:tab w:val="left" w:pos="288"/>
              </w:tabs>
              <w:spacing w:after="0" w:line="240" w:lineRule="auto"/>
              <w:ind w:left="288" w:hanging="288"/>
              <w:contextualSpacing w:val="0"/>
              <w:rPr>
                <w:sz w:val="20"/>
                <w:szCs w:val="20"/>
              </w:rPr>
            </w:pPr>
            <w:r>
              <w:rPr>
                <w:sz w:val="20"/>
                <w:szCs w:val="20"/>
              </w:rPr>
              <w:t>Gates</w:t>
            </w:r>
            <w:r w:rsidR="00F61E54" w:rsidRPr="003C3874">
              <w:rPr>
                <w:sz w:val="20"/>
                <w:szCs w:val="20"/>
              </w:rPr>
              <w:t xml:space="preserve"> sponsor</w:t>
            </w:r>
          </w:p>
          <w:p w:rsidR="00F61E54" w:rsidRPr="003C3874" w:rsidRDefault="00B84952" w:rsidP="00B358DA">
            <w:pPr>
              <w:pStyle w:val="ColorfulList-Accent11"/>
              <w:numPr>
                <w:ilvl w:val="0"/>
                <w:numId w:val="29"/>
              </w:numPr>
              <w:tabs>
                <w:tab w:val="clear" w:pos="720"/>
                <w:tab w:val="left" w:pos="288"/>
              </w:tabs>
              <w:spacing w:after="0" w:line="240" w:lineRule="auto"/>
              <w:ind w:left="288" w:hanging="288"/>
              <w:contextualSpacing w:val="0"/>
              <w:rPr>
                <w:sz w:val="20"/>
                <w:szCs w:val="20"/>
              </w:rPr>
            </w:pPr>
            <w:r>
              <w:rPr>
                <w:sz w:val="20"/>
                <w:szCs w:val="20"/>
              </w:rPr>
              <w:t>Gates</w:t>
            </w:r>
            <w:r w:rsidR="00F61E54" w:rsidRPr="003C3874">
              <w:rPr>
                <w:sz w:val="20"/>
                <w:szCs w:val="20"/>
              </w:rPr>
              <w:t xml:space="preserve"> business leaders</w:t>
            </w:r>
          </w:p>
          <w:p w:rsidR="00F61E54" w:rsidRPr="003C3874" w:rsidRDefault="00B84952" w:rsidP="00B358DA">
            <w:pPr>
              <w:pStyle w:val="ColorfulList-Accent11"/>
              <w:numPr>
                <w:ilvl w:val="0"/>
                <w:numId w:val="29"/>
              </w:numPr>
              <w:tabs>
                <w:tab w:val="clear" w:pos="720"/>
                <w:tab w:val="left" w:pos="288"/>
              </w:tabs>
              <w:spacing w:after="0" w:line="240" w:lineRule="auto"/>
              <w:ind w:left="288" w:hanging="288"/>
              <w:contextualSpacing w:val="0"/>
              <w:rPr>
                <w:sz w:val="20"/>
                <w:szCs w:val="20"/>
              </w:rPr>
            </w:pPr>
            <w:r>
              <w:rPr>
                <w:sz w:val="20"/>
                <w:szCs w:val="20"/>
              </w:rPr>
              <w:t>Gates</w:t>
            </w:r>
            <w:r w:rsidR="00F61E54" w:rsidRPr="003C3874">
              <w:rPr>
                <w:sz w:val="20"/>
                <w:szCs w:val="20"/>
              </w:rPr>
              <w:t xml:space="preserve"> IT leaders </w:t>
            </w:r>
          </w:p>
          <w:p w:rsidR="00F61E54" w:rsidRPr="003C3874" w:rsidRDefault="005A0498" w:rsidP="00B358DA">
            <w:pPr>
              <w:pStyle w:val="ColorfulList-Accent11"/>
              <w:numPr>
                <w:ilvl w:val="0"/>
                <w:numId w:val="22"/>
              </w:numPr>
              <w:tabs>
                <w:tab w:val="clear" w:pos="720"/>
                <w:tab w:val="left" w:pos="288"/>
              </w:tabs>
              <w:spacing w:after="0" w:line="240" w:lineRule="auto"/>
              <w:ind w:left="288" w:hanging="288"/>
              <w:contextualSpacing w:val="0"/>
              <w:rPr>
                <w:sz w:val="20"/>
                <w:szCs w:val="20"/>
              </w:rPr>
            </w:pPr>
            <w:r>
              <w:rPr>
                <w:sz w:val="20"/>
                <w:szCs w:val="20"/>
              </w:rPr>
              <w:t>Oracle team</w:t>
            </w:r>
          </w:p>
        </w:tc>
      </w:tr>
    </w:tbl>
    <w:p w:rsidR="00617FE4" w:rsidRPr="003C3874" w:rsidRDefault="00617FE4" w:rsidP="00FA0AC6">
      <w:pPr>
        <w:jc w:val="both"/>
        <w:rPr>
          <w:rFonts w:ascii="Calibri" w:hAnsi="Calibri" w:cs="Tahoma"/>
          <w:b/>
          <w:bCs/>
          <w:sz w:val="20"/>
          <w:szCs w:val="20"/>
          <w:shd w:val="clear" w:color="auto" w:fill="E0E0E0"/>
        </w:rPr>
      </w:pPr>
    </w:p>
    <w:p w:rsidR="00617FE4" w:rsidRPr="003C3874" w:rsidRDefault="00617FE4" w:rsidP="00FA0AC6">
      <w:pPr>
        <w:pStyle w:val="Header"/>
        <w:keepNext/>
        <w:keepLines/>
        <w:jc w:val="both"/>
        <w:rPr>
          <w:rFonts w:ascii="Calibri" w:hAnsi="Calibri"/>
          <w:szCs w:val="20"/>
        </w:rPr>
      </w:pPr>
      <w:r w:rsidRPr="003C3874">
        <w:rPr>
          <w:rFonts w:ascii="Calibri" w:hAnsi="Calibri"/>
          <w:szCs w:val="20"/>
        </w:rPr>
        <w:t xml:space="preserve">Key Participants </w:t>
      </w:r>
    </w:p>
    <w:p w:rsidR="00E73C6B" w:rsidRPr="003C3874" w:rsidRDefault="00E73C6B" w:rsidP="00FA0AC6">
      <w:pPr>
        <w:jc w:val="both"/>
        <w:rPr>
          <w:rFonts w:ascii="Calibri" w:hAnsi="Calibri"/>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6"/>
        <w:gridCol w:w="5172"/>
      </w:tblGrid>
      <w:tr w:rsidR="00617FE4" w:rsidRPr="003C3874" w:rsidTr="00E73C6B">
        <w:trPr>
          <w:trHeight w:val="144"/>
        </w:trPr>
        <w:tc>
          <w:tcPr>
            <w:tcW w:w="5040" w:type="dxa"/>
            <w:shd w:val="clear" w:color="auto" w:fill="7F7F7F"/>
            <w:vAlign w:val="center"/>
          </w:tcPr>
          <w:p w:rsidR="00617FE4" w:rsidRPr="003C3874" w:rsidRDefault="00B84952" w:rsidP="00FA0AC6">
            <w:pPr>
              <w:keepNext/>
              <w:keepLines/>
              <w:jc w:val="both"/>
              <w:rPr>
                <w:rFonts w:ascii="Calibri" w:hAnsi="Calibri" w:cs="Tahoma"/>
                <w:b/>
                <w:bCs/>
                <w:color w:val="FFFFFF"/>
                <w:sz w:val="20"/>
                <w:szCs w:val="20"/>
              </w:rPr>
            </w:pPr>
            <w:r>
              <w:rPr>
                <w:rFonts w:ascii="Calibri" w:hAnsi="Calibri" w:cs="Tahoma"/>
                <w:b/>
                <w:bCs/>
                <w:color w:val="FFFFFF"/>
                <w:sz w:val="20"/>
                <w:szCs w:val="20"/>
              </w:rPr>
              <w:t>Gates</w:t>
            </w:r>
          </w:p>
        </w:tc>
        <w:tc>
          <w:tcPr>
            <w:tcW w:w="5760" w:type="dxa"/>
            <w:shd w:val="clear" w:color="auto" w:fill="7F7F7F"/>
            <w:vAlign w:val="center"/>
          </w:tcPr>
          <w:p w:rsidR="00617FE4" w:rsidRPr="003C3874" w:rsidRDefault="00617FE4" w:rsidP="00FA0AC6">
            <w:pPr>
              <w:keepNext/>
              <w:keepLines/>
              <w:jc w:val="both"/>
              <w:rPr>
                <w:rFonts w:ascii="Calibri" w:hAnsi="Calibri" w:cs="Tahoma"/>
                <w:b/>
                <w:bCs/>
                <w:color w:val="FFFFFF"/>
                <w:sz w:val="20"/>
                <w:szCs w:val="20"/>
              </w:rPr>
            </w:pPr>
            <w:r w:rsidRPr="003C3874">
              <w:rPr>
                <w:rFonts w:ascii="Calibri" w:hAnsi="Calibri" w:cs="Tahoma"/>
                <w:b/>
                <w:bCs/>
                <w:color w:val="FFFFFF"/>
                <w:sz w:val="20"/>
                <w:szCs w:val="20"/>
              </w:rPr>
              <w:t>Oracle</w:t>
            </w:r>
          </w:p>
        </w:tc>
      </w:tr>
      <w:tr w:rsidR="00E73C6B" w:rsidRPr="003C3874" w:rsidTr="00617FE4">
        <w:trPr>
          <w:trHeight w:val="471"/>
        </w:trPr>
        <w:tc>
          <w:tcPr>
            <w:tcW w:w="5040" w:type="dxa"/>
          </w:tcPr>
          <w:p w:rsidR="00E73C6B" w:rsidRPr="003C3874" w:rsidRDefault="00B84952" w:rsidP="00FA0AC6">
            <w:pPr>
              <w:pStyle w:val="ListParagraph"/>
              <w:numPr>
                <w:ilvl w:val="0"/>
                <w:numId w:val="27"/>
              </w:numPr>
              <w:tabs>
                <w:tab w:val="left" w:pos="288"/>
              </w:tabs>
              <w:ind w:left="288" w:hanging="288"/>
              <w:contextualSpacing w:val="0"/>
              <w:jc w:val="both"/>
              <w:rPr>
                <w:rFonts w:ascii="Calibri" w:hAnsi="Calibri"/>
                <w:color w:val="000000"/>
                <w:sz w:val="20"/>
                <w:szCs w:val="20"/>
              </w:rPr>
            </w:pPr>
            <w:r>
              <w:rPr>
                <w:rFonts w:ascii="Calibri" w:hAnsi="Calibri"/>
                <w:color w:val="000000"/>
                <w:sz w:val="20"/>
                <w:szCs w:val="20"/>
              </w:rPr>
              <w:t>Gates</w:t>
            </w:r>
            <w:r w:rsidR="00E73C6B" w:rsidRPr="003C3874">
              <w:rPr>
                <w:rFonts w:ascii="Calibri" w:hAnsi="Calibri"/>
                <w:color w:val="000000"/>
                <w:sz w:val="20"/>
                <w:szCs w:val="20"/>
              </w:rPr>
              <w:t xml:space="preserve"> Executive Sponsor</w:t>
            </w:r>
            <w:r w:rsidR="005A0498">
              <w:rPr>
                <w:rFonts w:ascii="Calibri" w:hAnsi="Calibri"/>
                <w:color w:val="000000"/>
                <w:sz w:val="20"/>
                <w:szCs w:val="20"/>
              </w:rPr>
              <w:t>: Jason Taylor</w:t>
            </w:r>
          </w:p>
          <w:p w:rsidR="00667E3E" w:rsidRPr="003C3874" w:rsidRDefault="00B84952" w:rsidP="00FA0AC6">
            <w:pPr>
              <w:pStyle w:val="ColorfulList-Accent11"/>
              <w:numPr>
                <w:ilvl w:val="0"/>
                <w:numId w:val="29"/>
              </w:numPr>
              <w:tabs>
                <w:tab w:val="clear" w:pos="720"/>
                <w:tab w:val="left" w:pos="288"/>
              </w:tabs>
              <w:spacing w:after="0" w:line="240" w:lineRule="auto"/>
              <w:ind w:left="288" w:hanging="288"/>
              <w:contextualSpacing w:val="0"/>
              <w:jc w:val="both"/>
              <w:rPr>
                <w:sz w:val="20"/>
                <w:szCs w:val="20"/>
              </w:rPr>
            </w:pPr>
            <w:r>
              <w:rPr>
                <w:sz w:val="20"/>
                <w:szCs w:val="20"/>
              </w:rPr>
              <w:t>Gates</w:t>
            </w:r>
            <w:r w:rsidR="00667E3E" w:rsidRPr="003C3874">
              <w:rPr>
                <w:sz w:val="20"/>
                <w:szCs w:val="20"/>
              </w:rPr>
              <w:t xml:space="preserve"> business leaders</w:t>
            </w:r>
            <w:r w:rsidR="005A0498">
              <w:rPr>
                <w:sz w:val="20"/>
                <w:szCs w:val="20"/>
              </w:rPr>
              <w:t>: TBD</w:t>
            </w:r>
          </w:p>
          <w:p w:rsidR="00667E3E" w:rsidRPr="003C3874" w:rsidRDefault="00B84952" w:rsidP="00FA0AC6">
            <w:pPr>
              <w:pStyle w:val="ColorfulList-Accent11"/>
              <w:numPr>
                <w:ilvl w:val="0"/>
                <w:numId w:val="29"/>
              </w:numPr>
              <w:tabs>
                <w:tab w:val="clear" w:pos="720"/>
                <w:tab w:val="left" w:pos="288"/>
              </w:tabs>
              <w:spacing w:after="0" w:line="240" w:lineRule="auto"/>
              <w:ind w:left="288" w:hanging="288"/>
              <w:contextualSpacing w:val="0"/>
              <w:jc w:val="both"/>
              <w:rPr>
                <w:sz w:val="20"/>
                <w:szCs w:val="20"/>
              </w:rPr>
            </w:pPr>
            <w:r>
              <w:rPr>
                <w:sz w:val="20"/>
                <w:szCs w:val="20"/>
              </w:rPr>
              <w:t>Gates</w:t>
            </w:r>
            <w:r w:rsidR="005A0498">
              <w:rPr>
                <w:sz w:val="20"/>
                <w:szCs w:val="20"/>
              </w:rPr>
              <w:t xml:space="preserve"> IT leaders: TBD</w:t>
            </w:r>
          </w:p>
          <w:p w:rsidR="00617FE4" w:rsidRPr="003C3874" w:rsidRDefault="00B84952" w:rsidP="00FA0AC6">
            <w:pPr>
              <w:pStyle w:val="ListParagraph"/>
              <w:numPr>
                <w:ilvl w:val="0"/>
                <w:numId w:val="23"/>
              </w:numPr>
              <w:tabs>
                <w:tab w:val="left" w:pos="288"/>
              </w:tabs>
              <w:ind w:left="432" w:hanging="432"/>
              <w:contextualSpacing w:val="0"/>
              <w:jc w:val="both"/>
              <w:rPr>
                <w:rFonts w:ascii="Calibri" w:hAnsi="Calibri"/>
                <w:color w:val="000000"/>
                <w:sz w:val="20"/>
                <w:szCs w:val="20"/>
              </w:rPr>
            </w:pPr>
            <w:r>
              <w:rPr>
                <w:rFonts w:ascii="Calibri" w:hAnsi="Calibri"/>
                <w:sz w:val="20"/>
                <w:szCs w:val="20"/>
              </w:rPr>
              <w:t>Gates</w:t>
            </w:r>
            <w:r w:rsidR="00ED123D" w:rsidRPr="003C3874">
              <w:rPr>
                <w:rFonts w:ascii="Calibri" w:hAnsi="Calibri"/>
                <w:color w:val="000000"/>
                <w:sz w:val="20"/>
                <w:szCs w:val="20"/>
              </w:rPr>
              <w:t xml:space="preserve"> </w:t>
            </w:r>
            <w:r w:rsidR="00E73C6B" w:rsidRPr="003C3874">
              <w:rPr>
                <w:rFonts w:ascii="Calibri" w:hAnsi="Calibri"/>
                <w:color w:val="000000"/>
                <w:sz w:val="20"/>
                <w:szCs w:val="20"/>
              </w:rPr>
              <w:t>Cloud Leads/Architects</w:t>
            </w:r>
            <w:r w:rsidR="005A0498">
              <w:rPr>
                <w:rFonts w:ascii="Calibri" w:hAnsi="Calibri"/>
                <w:color w:val="000000"/>
                <w:sz w:val="20"/>
                <w:szCs w:val="20"/>
              </w:rPr>
              <w:t>: TBD</w:t>
            </w:r>
          </w:p>
        </w:tc>
        <w:tc>
          <w:tcPr>
            <w:tcW w:w="5760" w:type="dxa"/>
          </w:tcPr>
          <w:p w:rsidR="00E73C6B" w:rsidRPr="003C3874" w:rsidRDefault="00E73C6B" w:rsidP="00FA0AC6">
            <w:pPr>
              <w:pStyle w:val="ListParagraph"/>
              <w:numPr>
                <w:ilvl w:val="0"/>
                <w:numId w:val="23"/>
              </w:numPr>
              <w:tabs>
                <w:tab w:val="left" w:pos="288"/>
              </w:tabs>
              <w:ind w:left="288" w:hanging="288"/>
              <w:contextualSpacing w:val="0"/>
              <w:jc w:val="both"/>
              <w:rPr>
                <w:rFonts w:ascii="Calibri" w:hAnsi="Calibri"/>
                <w:color w:val="000000"/>
                <w:sz w:val="20"/>
                <w:szCs w:val="20"/>
              </w:rPr>
            </w:pPr>
            <w:r w:rsidRPr="003C3874">
              <w:rPr>
                <w:rFonts w:ascii="Calibri" w:hAnsi="Calibri"/>
                <w:color w:val="000000"/>
                <w:sz w:val="20"/>
                <w:szCs w:val="20"/>
              </w:rPr>
              <w:t>Oracle Executive Sponsor</w:t>
            </w:r>
            <w:r w:rsidR="005A0498">
              <w:rPr>
                <w:rFonts w:ascii="Calibri" w:hAnsi="Calibri"/>
                <w:color w:val="000000"/>
                <w:sz w:val="20"/>
                <w:szCs w:val="20"/>
              </w:rPr>
              <w:t xml:space="preserve">: </w:t>
            </w:r>
            <w:r w:rsidR="004A02E4">
              <w:rPr>
                <w:rFonts w:ascii="Calibri" w:hAnsi="Calibri"/>
                <w:color w:val="000000"/>
                <w:sz w:val="20"/>
                <w:szCs w:val="20"/>
              </w:rPr>
              <w:t>Simon Holland, Anthony Davis</w:t>
            </w:r>
          </w:p>
          <w:p w:rsidR="00E73C6B" w:rsidRPr="003C3874" w:rsidRDefault="00E73C6B" w:rsidP="00FA0AC6">
            <w:pPr>
              <w:pStyle w:val="ListParagraph"/>
              <w:numPr>
                <w:ilvl w:val="0"/>
                <w:numId w:val="23"/>
              </w:numPr>
              <w:tabs>
                <w:tab w:val="left" w:pos="288"/>
              </w:tabs>
              <w:ind w:left="288" w:hanging="288"/>
              <w:contextualSpacing w:val="0"/>
              <w:jc w:val="both"/>
              <w:rPr>
                <w:rFonts w:ascii="Calibri" w:hAnsi="Calibri"/>
                <w:color w:val="000000"/>
                <w:sz w:val="20"/>
                <w:szCs w:val="20"/>
              </w:rPr>
            </w:pPr>
            <w:r w:rsidRPr="003C3874">
              <w:rPr>
                <w:rFonts w:ascii="Calibri" w:hAnsi="Calibri"/>
                <w:color w:val="000000"/>
                <w:sz w:val="20"/>
                <w:szCs w:val="20"/>
              </w:rPr>
              <w:t>Oracle Account Manager</w:t>
            </w:r>
            <w:r w:rsidR="005A0498">
              <w:rPr>
                <w:rFonts w:ascii="Calibri" w:hAnsi="Calibri"/>
                <w:color w:val="000000"/>
                <w:sz w:val="20"/>
                <w:szCs w:val="20"/>
              </w:rPr>
              <w:t>: Steve Earley</w:t>
            </w:r>
          </w:p>
          <w:p w:rsidR="00617FE4" w:rsidRDefault="00667E3E" w:rsidP="00FA0AC6">
            <w:pPr>
              <w:pStyle w:val="ListParagraph"/>
              <w:numPr>
                <w:ilvl w:val="0"/>
                <w:numId w:val="23"/>
              </w:numPr>
              <w:tabs>
                <w:tab w:val="left" w:pos="288"/>
              </w:tabs>
              <w:ind w:left="288" w:hanging="288"/>
              <w:contextualSpacing w:val="0"/>
              <w:jc w:val="both"/>
              <w:rPr>
                <w:rFonts w:ascii="Calibri" w:hAnsi="Calibri"/>
                <w:color w:val="000000"/>
                <w:sz w:val="20"/>
                <w:szCs w:val="20"/>
              </w:rPr>
            </w:pPr>
            <w:r w:rsidRPr="003C3874">
              <w:rPr>
                <w:rFonts w:ascii="Calibri" w:hAnsi="Calibri"/>
                <w:color w:val="000000"/>
                <w:sz w:val="20"/>
                <w:szCs w:val="20"/>
              </w:rPr>
              <w:t xml:space="preserve">Oracle </w:t>
            </w:r>
            <w:r w:rsidR="00E73C6B" w:rsidRPr="003C3874">
              <w:rPr>
                <w:rFonts w:ascii="Calibri" w:hAnsi="Calibri"/>
                <w:color w:val="000000"/>
                <w:sz w:val="20"/>
                <w:szCs w:val="20"/>
              </w:rPr>
              <w:t>Cloud Architect</w:t>
            </w:r>
            <w:r w:rsidR="005A0498">
              <w:rPr>
                <w:rFonts w:ascii="Calibri" w:hAnsi="Calibri"/>
                <w:color w:val="000000"/>
                <w:sz w:val="20"/>
                <w:szCs w:val="20"/>
              </w:rPr>
              <w:t>: Brad Stauf</w:t>
            </w:r>
            <w:r w:rsidR="004A02E4">
              <w:rPr>
                <w:rFonts w:ascii="Calibri" w:hAnsi="Calibri"/>
                <w:color w:val="000000"/>
                <w:sz w:val="20"/>
                <w:szCs w:val="20"/>
              </w:rPr>
              <w:t>, Shukie Ganguly</w:t>
            </w:r>
          </w:p>
          <w:p w:rsidR="00617FE4" w:rsidRPr="003C3874" w:rsidRDefault="005A0498" w:rsidP="005A0498">
            <w:pPr>
              <w:pStyle w:val="ListParagraph"/>
              <w:numPr>
                <w:ilvl w:val="0"/>
                <w:numId w:val="23"/>
              </w:numPr>
              <w:tabs>
                <w:tab w:val="left" w:pos="288"/>
              </w:tabs>
              <w:ind w:left="288" w:hanging="288"/>
              <w:contextualSpacing w:val="0"/>
              <w:jc w:val="both"/>
              <w:rPr>
                <w:rStyle w:val="Hyperlink"/>
                <w:rFonts w:ascii="Calibri" w:hAnsi="Calibri"/>
                <w:color w:val="000000"/>
                <w:sz w:val="20"/>
                <w:szCs w:val="20"/>
                <w:u w:val="none"/>
              </w:rPr>
            </w:pPr>
            <w:r>
              <w:rPr>
                <w:rFonts w:ascii="Calibri" w:hAnsi="Calibri"/>
                <w:color w:val="000000"/>
                <w:sz w:val="20"/>
                <w:szCs w:val="20"/>
              </w:rPr>
              <w:t>Oracle Cloud Success Team: remote corporate</w:t>
            </w:r>
          </w:p>
        </w:tc>
      </w:tr>
    </w:tbl>
    <w:p w:rsidR="000868A6" w:rsidRDefault="000868A6" w:rsidP="00FA0AC6">
      <w:pPr>
        <w:widowControl w:val="0"/>
        <w:jc w:val="both"/>
        <w:rPr>
          <w:rFonts w:ascii="Calibri" w:hAnsi="Calibri" w:cs="Arial"/>
          <w:sz w:val="20"/>
          <w:szCs w:val="20"/>
        </w:rPr>
      </w:pPr>
    </w:p>
    <w:p w:rsidR="00BD43C7" w:rsidRPr="003C3874" w:rsidRDefault="00BD43C7" w:rsidP="00BD43C7">
      <w:pPr>
        <w:pStyle w:val="Header"/>
        <w:keepNext/>
        <w:keepLines/>
        <w:jc w:val="both"/>
        <w:rPr>
          <w:rFonts w:ascii="Calibri" w:hAnsi="Calibri"/>
          <w:szCs w:val="20"/>
        </w:rPr>
      </w:pPr>
      <w:r>
        <w:rPr>
          <w:rFonts w:ascii="Calibri" w:hAnsi="Calibri"/>
          <w:szCs w:val="20"/>
        </w:rPr>
        <w:t>Confidential Information</w:t>
      </w:r>
      <w:r w:rsidRPr="003C3874">
        <w:rPr>
          <w:rFonts w:ascii="Calibri" w:hAnsi="Calibri"/>
          <w:szCs w:val="20"/>
        </w:rPr>
        <w:t xml:space="preserve"> </w:t>
      </w:r>
    </w:p>
    <w:p w:rsidR="00BD43C7" w:rsidRDefault="00BD43C7" w:rsidP="00BD43C7">
      <w:pPr>
        <w:widowControl w:val="0"/>
        <w:jc w:val="both"/>
        <w:rPr>
          <w:rFonts w:ascii="Calibri" w:hAnsi="Calibri" w:cs="Arial"/>
          <w:sz w:val="20"/>
          <w:szCs w:val="20"/>
        </w:rPr>
      </w:pPr>
    </w:p>
    <w:p w:rsidR="00BD43C7" w:rsidRPr="00BD43C7" w:rsidRDefault="00BD43C7" w:rsidP="00BD43C7">
      <w:pPr>
        <w:widowControl w:val="0"/>
        <w:jc w:val="both"/>
        <w:rPr>
          <w:rFonts w:ascii="Calibri" w:hAnsi="Calibri" w:cs="Arial"/>
          <w:sz w:val="20"/>
          <w:szCs w:val="20"/>
        </w:rPr>
      </w:pPr>
      <w:r w:rsidRPr="00BD43C7">
        <w:rPr>
          <w:rFonts w:ascii="Calibri" w:hAnsi="Calibri" w:cs="Arial"/>
          <w:sz w:val="20"/>
          <w:szCs w:val="20"/>
        </w:rPr>
        <w:t xml:space="preserve">Throughout this engagement, the parties may provide to one another information that is confidential, hereinafter referred to as "Confidential Information".  </w:t>
      </w:r>
      <w:proofErr w:type="gramStart"/>
      <w:r w:rsidRPr="00BD43C7">
        <w:rPr>
          <w:rFonts w:ascii="Calibri" w:hAnsi="Calibri" w:cs="Arial"/>
          <w:sz w:val="20"/>
          <w:szCs w:val="20"/>
        </w:rPr>
        <w:t>Confidential Information shall mean any and all information - including but not limited to technical, practical and commercial information - but shall not include information which (a) is or becomes a part of the public domain through no act or omission of the other party; (b) was in the other party's lawful possession prior to the disclosure and had not been obtained by the other party either directly or indirectly from the disclosing party; (c) is lawfully disclosed to the other party by a third party without restriction on disclosure; (d) is independently developed by the other party; or (e) is disclosed by operation of law.</w:t>
      </w:r>
      <w:proofErr w:type="gramEnd"/>
      <w:r w:rsidRPr="00BD43C7">
        <w:rPr>
          <w:rFonts w:ascii="Calibri" w:hAnsi="Calibri" w:cs="Arial"/>
          <w:sz w:val="20"/>
          <w:szCs w:val="20"/>
        </w:rPr>
        <w:t xml:space="preserve">  The parties agree to hold each other’s Confidential Information in confidence while the Services </w:t>
      </w:r>
      <w:proofErr w:type="gramStart"/>
      <w:r w:rsidRPr="00BD43C7">
        <w:rPr>
          <w:rFonts w:ascii="Calibri" w:hAnsi="Calibri" w:cs="Arial"/>
          <w:sz w:val="20"/>
          <w:szCs w:val="20"/>
        </w:rPr>
        <w:t>are being performed</w:t>
      </w:r>
      <w:proofErr w:type="gramEnd"/>
      <w:r w:rsidRPr="00BD43C7">
        <w:rPr>
          <w:rFonts w:ascii="Calibri" w:hAnsi="Calibri" w:cs="Arial"/>
          <w:sz w:val="20"/>
          <w:szCs w:val="20"/>
        </w:rPr>
        <w:t xml:space="preserve"> and for a period of three years thereafter.</w:t>
      </w:r>
    </w:p>
    <w:p w:rsidR="00BD43C7" w:rsidRPr="00BD43C7" w:rsidRDefault="00BD43C7" w:rsidP="00BD43C7">
      <w:pPr>
        <w:widowControl w:val="0"/>
        <w:jc w:val="both"/>
        <w:rPr>
          <w:rFonts w:ascii="Calibri" w:hAnsi="Calibri" w:cs="Arial"/>
          <w:sz w:val="20"/>
          <w:szCs w:val="20"/>
        </w:rPr>
      </w:pPr>
    </w:p>
    <w:p w:rsidR="00BD43C7" w:rsidRDefault="00BD43C7" w:rsidP="00BD43C7">
      <w:pPr>
        <w:widowControl w:val="0"/>
        <w:jc w:val="both"/>
        <w:rPr>
          <w:rFonts w:ascii="Calibri" w:hAnsi="Calibri" w:cs="Arial"/>
          <w:sz w:val="20"/>
          <w:szCs w:val="20"/>
        </w:rPr>
      </w:pPr>
      <w:proofErr w:type="gramStart"/>
      <w:r w:rsidRPr="00BD43C7">
        <w:rPr>
          <w:rFonts w:ascii="Calibri" w:hAnsi="Calibri" w:cs="Arial"/>
          <w:sz w:val="20"/>
          <w:szCs w:val="20"/>
        </w:rPr>
        <w:t xml:space="preserve">This effort is covered by the existing Non-Disclosure Agreement between </w:t>
      </w:r>
      <w:r>
        <w:rPr>
          <w:rFonts w:ascii="Calibri" w:hAnsi="Calibri" w:cs="Arial"/>
          <w:sz w:val="20"/>
          <w:szCs w:val="20"/>
        </w:rPr>
        <w:t>Gates</w:t>
      </w:r>
      <w:r w:rsidRPr="00BD43C7">
        <w:rPr>
          <w:rFonts w:ascii="Calibri" w:hAnsi="Calibri" w:cs="Arial"/>
          <w:sz w:val="20"/>
          <w:szCs w:val="20"/>
        </w:rPr>
        <w:t xml:space="preserve"> and Oracle Corporation</w:t>
      </w:r>
      <w:proofErr w:type="gramEnd"/>
      <w:r w:rsidRPr="00BD43C7">
        <w:rPr>
          <w:rFonts w:ascii="Calibri" w:hAnsi="Calibri" w:cs="Arial"/>
          <w:sz w:val="20"/>
          <w:szCs w:val="20"/>
        </w:rPr>
        <w:t>.</w:t>
      </w:r>
    </w:p>
    <w:p w:rsidR="00BD43C7" w:rsidRDefault="00BD43C7" w:rsidP="00BD43C7">
      <w:pPr>
        <w:widowControl w:val="0"/>
        <w:jc w:val="both"/>
        <w:rPr>
          <w:rFonts w:ascii="Calibri" w:hAnsi="Calibri" w:cs="Arial"/>
          <w:sz w:val="20"/>
          <w:szCs w:val="20"/>
        </w:rPr>
      </w:pPr>
    </w:p>
    <w:p w:rsidR="00BD43C7" w:rsidRPr="003C3874" w:rsidRDefault="00BD43C7" w:rsidP="00BD43C7">
      <w:pPr>
        <w:pStyle w:val="Header"/>
        <w:keepNext/>
        <w:keepLines/>
        <w:jc w:val="both"/>
        <w:rPr>
          <w:rFonts w:ascii="Calibri" w:hAnsi="Calibri"/>
          <w:szCs w:val="20"/>
        </w:rPr>
      </w:pPr>
      <w:r>
        <w:rPr>
          <w:rFonts w:ascii="Calibri" w:hAnsi="Calibri"/>
          <w:szCs w:val="20"/>
        </w:rPr>
        <w:t>Reviewers</w:t>
      </w:r>
    </w:p>
    <w:p w:rsidR="00BD43C7" w:rsidRDefault="00BD43C7" w:rsidP="00BD43C7">
      <w:pPr>
        <w:jc w:val="both"/>
        <w:rPr>
          <w:rFonts w:ascii="Calibri" w:hAnsi="Calibri"/>
          <w:sz w:val="20"/>
          <w:szCs w:val="20"/>
        </w:rPr>
      </w:pPr>
    </w:p>
    <w:p w:rsidR="00BD43C7" w:rsidRDefault="00BD43C7" w:rsidP="00BD43C7">
      <w:pPr>
        <w:widowControl w:val="0"/>
        <w:jc w:val="both"/>
        <w:rPr>
          <w:rFonts w:ascii="Calibri" w:hAnsi="Calibri" w:cs="Arial"/>
          <w:sz w:val="20"/>
          <w:szCs w:val="20"/>
        </w:rPr>
      </w:pPr>
      <w:r>
        <w:rPr>
          <w:rFonts w:ascii="Calibri" w:hAnsi="Calibri" w:cs="Arial"/>
          <w:sz w:val="20"/>
          <w:szCs w:val="20"/>
        </w:rPr>
        <w:t>Signing below indicates that the signee has reviewed this document and agrees with the scope, approach and deliverables and is committed to providing adequate resources to successfully carry out the Joint Execution Program</w:t>
      </w:r>
      <w:r w:rsidR="00F0061F">
        <w:rPr>
          <w:rFonts w:ascii="Calibri" w:hAnsi="Calibri" w:cs="Arial"/>
          <w:sz w:val="20"/>
          <w:szCs w:val="20"/>
        </w:rPr>
        <w:t xml:space="preserve"> as described</w:t>
      </w:r>
      <w:r w:rsidRPr="00BD43C7">
        <w:rPr>
          <w:rFonts w:ascii="Calibri" w:hAnsi="Calibri" w:cs="Arial"/>
          <w:sz w:val="20"/>
          <w:szCs w:val="20"/>
        </w:rPr>
        <w:t>.</w:t>
      </w:r>
    </w:p>
    <w:p w:rsidR="00BD43C7" w:rsidRPr="003C3874" w:rsidRDefault="00BD43C7" w:rsidP="00BD43C7">
      <w:pPr>
        <w:jc w:val="both"/>
        <w:rPr>
          <w:rFonts w:ascii="Calibri" w:hAnsi="Calibri"/>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98"/>
        <w:gridCol w:w="5020"/>
      </w:tblGrid>
      <w:tr w:rsidR="00F0061F" w:rsidRPr="003C3874" w:rsidTr="005500CC">
        <w:trPr>
          <w:trHeight w:val="144"/>
        </w:trPr>
        <w:tc>
          <w:tcPr>
            <w:tcW w:w="5040" w:type="dxa"/>
            <w:shd w:val="clear" w:color="auto" w:fill="7F7F7F"/>
            <w:vAlign w:val="center"/>
          </w:tcPr>
          <w:p w:rsidR="00BD43C7" w:rsidRPr="003C3874" w:rsidRDefault="00BD43C7" w:rsidP="005500CC">
            <w:pPr>
              <w:keepNext/>
              <w:keepLines/>
              <w:jc w:val="both"/>
              <w:rPr>
                <w:rFonts w:ascii="Calibri" w:hAnsi="Calibri" w:cs="Tahoma"/>
                <w:b/>
                <w:bCs/>
                <w:color w:val="FFFFFF"/>
                <w:sz w:val="20"/>
                <w:szCs w:val="20"/>
              </w:rPr>
            </w:pPr>
            <w:r>
              <w:rPr>
                <w:rFonts w:ascii="Calibri" w:hAnsi="Calibri" w:cs="Tahoma"/>
                <w:b/>
                <w:bCs/>
                <w:color w:val="FFFFFF"/>
                <w:sz w:val="20"/>
                <w:szCs w:val="20"/>
              </w:rPr>
              <w:t>Gates Name &amp; Signature                                         Date</w:t>
            </w:r>
          </w:p>
        </w:tc>
        <w:tc>
          <w:tcPr>
            <w:tcW w:w="5760" w:type="dxa"/>
            <w:shd w:val="clear" w:color="auto" w:fill="7F7F7F"/>
            <w:vAlign w:val="center"/>
          </w:tcPr>
          <w:p w:rsidR="00BD43C7" w:rsidRPr="003C3874" w:rsidRDefault="00BD43C7" w:rsidP="005500CC">
            <w:pPr>
              <w:keepNext/>
              <w:keepLines/>
              <w:jc w:val="both"/>
              <w:rPr>
                <w:rFonts w:ascii="Calibri" w:hAnsi="Calibri" w:cs="Tahoma"/>
                <w:b/>
                <w:bCs/>
                <w:color w:val="FFFFFF"/>
                <w:sz w:val="20"/>
                <w:szCs w:val="20"/>
              </w:rPr>
            </w:pPr>
            <w:r>
              <w:rPr>
                <w:rFonts w:ascii="Calibri" w:hAnsi="Calibri" w:cs="Tahoma"/>
                <w:b/>
                <w:bCs/>
                <w:color w:val="FFFFFF"/>
                <w:sz w:val="20"/>
                <w:szCs w:val="20"/>
              </w:rPr>
              <w:t>Oracle Name &amp; Signature                                               Date</w:t>
            </w:r>
          </w:p>
        </w:tc>
      </w:tr>
      <w:tr w:rsidR="00F0061F" w:rsidRPr="003C3874" w:rsidTr="005500CC">
        <w:trPr>
          <w:trHeight w:val="471"/>
        </w:trPr>
        <w:tc>
          <w:tcPr>
            <w:tcW w:w="5040" w:type="dxa"/>
          </w:tcPr>
          <w:p w:rsidR="00F0061F" w:rsidRDefault="00F0061F" w:rsidP="00F0061F">
            <w:pPr>
              <w:pStyle w:val="ListParagraph"/>
              <w:tabs>
                <w:tab w:val="left" w:pos="288"/>
              </w:tabs>
              <w:ind w:left="0"/>
              <w:contextualSpacing w:val="0"/>
              <w:jc w:val="both"/>
              <w:rPr>
                <w:rStyle w:val="Hyperlink"/>
                <w:rFonts w:ascii="Calibri" w:hAnsi="Calibri"/>
                <w:color w:val="000000"/>
                <w:sz w:val="20"/>
                <w:szCs w:val="20"/>
                <w:u w:val="none"/>
              </w:rPr>
            </w:pPr>
          </w:p>
          <w:p w:rsidR="00F0061F" w:rsidRDefault="00F0061F" w:rsidP="00F0061F">
            <w:pPr>
              <w:pStyle w:val="ListParagraph"/>
              <w:tabs>
                <w:tab w:val="left" w:pos="288"/>
              </w:tabs>
              <w:ind w:left="0"/>
              <w:contextualSpacing w:val="0"/>
              <w:jc w:val="both"/>
              <w:rPr>
                <w:rStyle w:val="Hyperlink"/>
                <w:rFonts w:ascii="Calibri" w:hAnsi="Calibri"/>
                <w:color w:val="000000"/>
                <w:sz w:val="20"/>
                <w:szCs w:val="20"/>
                <w:u w:val="none"/>
              </w:rPr>
            </w:pPr>
          </w:p>
          <w:p w:rsidR="00F0061F" w:rsidRDefault="00F0061F" w:rsidP="00F0061F">
            <w:pPr>
              <w:pStyle w:val="ListParagraph"/>
              <w:tabs>
                <w:tab w:val="left" w:pos="288"/>
              </w:tabs>
              <w:ind w:left="0"/>
              <w:contextualSpacing w:val="0"/>
              <w:jc w:val="both"/>
              <w:rPr>
                <w:rStyle w:val="Hyperlink"/>
                <w:rFonts w:ascii="Calibri" w:hAnsi="Calibri"/>
                <w:color w:val="000000"/>
                <w:sz w:val="20"/>
                <w:szCs w:val="20"/>
                <w:u w:val="none"/>
              </w:rPr>
            </w:pPr>
            <w:r>
              <w:rPr>
                <w:rStyle w:val="Hyperlink"/>
                <w:rFonts w:ascii="Calibri" w:hAnsi="Calibri"/>
                <w:color w:val="000000"/>
                <w:sz w:val="20"/>
                <w:szCs w:val="20"/>
                <w:u w:val="none"/>
              </w:rPr>
              <w:t xml:space="preserve">Print_________________________________________                               </w:t>
            </w:r>
          </w:p>
          <w:p w:rsidR="00F0061F" w:rsidRDefault="00F0061F" w:rsidP="00F0061F">
            <w:pPr>
              <w:pStyle w:val="ListParagraph"/>
              <w:tabs>
                <w:tab w:val="left" w:pos="288"/>
              </w:tabs>
              <w:ind w:left="0"/>
              <w:contextualSpacing w:val="0"/>
              <w:jc w:val="both"/>
              <w:rPr>
                <w:rStyle w:val="Hyperlink"/>
                <w:rFonts w:ascii="Calibri" w:hAnsi="Calibri"/>
                <w:color w:val="000000"/>
                <w:sz w:val="20"/>
                <w:szCs w:val="20"/>
                <w:u w:val="none"/>
              </w:rPr>
            </w:pPr>
          </w:p>
          <w:p w:rsidR="00F0061F" w:rsidRDefault="00F0061F" w:rsidP="00F0061F">
            <w:pPr>
              <w:pStyle w:val="ListParagraph"/>
              <w:tabs>
                <w:tab w:val="left" w:pos="288"/>
              </w:tabs>
              <w:ind w:left="0"/>
              <w:contextualSpacing w:val="0"/>
              <w:jc w:val="both"/>
              <w:rPr>
                <w:rStyle w:val="Hyperlink"/>
                <w:rFonts w:ascii="Calibri" w:hAnsi="Calibri"/>
                <w:color w:val="000000"/>
                <w:sz w:val="20"/>
                <w:szCs w:val="20"/>
                <w:u w:val="none"/>
              </w:rPr>
            </w:pPr>
          </w:p>
          <w:p w:rsidR="00F0061F" w:rsidRDefault="00F0061F" w:rsidP="00F0061F">
            <w:pPr>
              <w:pStyle w:val="ListParagraph"/>
              <w:tabs>
                <w:tab w:val="left" w:pos="288"/>
              </w:tabs>
              <w:ind w:left="0"/>
              <w:contextualSpacing w:val="0"/>
              <w:jc w:val="both"/>
              <w:rPr>
                <w:rStyle w:val="Hyperlink"/>
                <w:rFonts w:ascii="Calibri" w:hAnsi="Calibri"/>
                <w:color w:val="000000"/>
                <w:sz w:val="20"/>
                <w:szCs w:val="20"/>
                <w:u w:val="none"/>
              </w:rPr>
            </w:pPr>
          </w:p>
          <w:p w:rsidR="00BD43C7" w:rsidRPr="003C3874" w:rsidRDefault="00F0061F" w:rsidP="00F0061F">
            <w:pPr>
              <w:pStyle w:val="ListParagraph"/>
              <w:tabs>
                <w:tab w:val="left" w:pos="288"/>
              </w:tabs>
              <w:ind w:left="0"/>
              <w:contextualSpacing w:val="0"/>
              <w:jc w:val="both"/>
              <w:rPr>
                <w:rFonts w:ascii="Calibri" w:hAnsi="Calibri"/>
                <w:color w:val="000000"/>
                <w:sz w:val="20"/>
                <w:szCs w:val="20"/>
              </w:rPr>
            </w:pPr>
            <w:r>
              <w:rPr>
                <w:rStyle w:val="Hyperlink"/>
                <w:rFonts w:ascii="Calibri" w:hAnsi="Calibri"/>
                <w:color w:val="000000"/>
                <w:sz w:val="20"/>
                <w:szCs w:val="20"/>
                <w:u w:val="none"/>
              </w:rPr>
              <w:t>Sign_______________________             ______________</w:t>
            </w:r>
          </w:p>
        </w:tc>
        <w:tc>
          <w:tcPr>
            <w:tcW w:w="5760" w:type="dxa"/>
          </w:tcPr>
          <w:p w:rsidR="00F0061F" w:rsidRDefault="00F0061F" w:rsidP="00F0061F">
            <w:pPr>
              <w:pStyle w:val="ListParagraph"/>
              <w:tabs>
                <w:tab w:val="left" w:pos="288"/>
              </w:tabs>
              <w:ind w:left="0"/>
              <w:contextualSpacing w:val="0"/>
              <w:jc w:val="both"/>
              <w:rPr>
                <w:rStyle w:val="Hyperlink"/>
                <w:rFonts w:ascii="Calibri" w:hAnsi="Calibri"/>
                <w:color w:val="000000"/>
                <w:sz w:val="20"/>
                <w:szCs w:val="20"/>
                <w:u w:val="none"/>
              </w:rPr>
            </w:pPr>
          </w:p>
          <w:p w:rsidR="00F0061F" w:rsidRDefault="00F0061F" w:rsidP="00F0061F">
            <w:pPr>
              <w:pStyle w:val="ListParagraph"/>
              <w:tabs>
                <w:tab w:val="left" w:pos="288"/>
              </w:tabs>
              <w:ind w:left="0"/>
              <w:contextualSpacing w:val="0"/>
              <w:jc w:val="both"/>
              <w:rPr>
                <w:rStyle w:val="Hyperlink"/>
                <w:rFonts w:ascii="Calibri" w:hAnsi="Calibri"/>
                <w:color w:val="000000"/>
                <w:sz w:val="20"/>
                <w:szCs w:val="20"/>
                <w:u w:val="none"/>
              </w:rPr>
            </w:pPr>
          </w:p>
          <w:p w:rsidR="00BD43C7" w:rsidRDefault="00F0061F" w:rsidP="00F0061F">
            <w:pPr>
              <w:pStyle w:val="ListParagraph"/>
              <w:tabs>
                <w:tab w:val="left" w:pos="288"/>
              </w:tabs>
              <w:ind w:left="0"/>
              <w:contextualSpacing w:val="0"/>
              <w:jc w:val="both"/>
              <w:rPr>
                <w:rStyle w:val="Hyperlink"/>
                <w:rFonts w:ascii="Calibri" w:hAnsi="Calibri"/>
                <w:color w:val="000000"/>
                <w:sz w:val="20"/>
                <w:szCs w:val="20"/>
                <w:u w:val="none"/>
              </w:rPr>
            </w:pPr>
            <w:r>
              <w:rPr>
                <w:rStyle w:val="Hyperlink"/>
                <w:rFonts w:ascii="Calibri" w:hAnsi="Calibri"/>
                <w:color w:val="000000"/>
                <w:sz w:val="20"/>
                <w:szCs w:val="20"/>
                <w:u w:val="none"/>
              </w:rPr>
              <w:t xml:space="preserve">Print_________________________________________                               </w:t>
            </w:r>
          </w:p>
          <w:p w:rsidR="00F0061F" w:rsidRDefault="00F0061F" w:rsidP="00F0061F">
            <w:pPr>
              <w:pStyle w:val="ListParagraph"/>
              <w:tabs>
                <w:tab w:val="left" w:pos="288"/>
              </w:tabs>
              <w:ind w:left="0"/>
              <w:contextualSpacing w:val="0"/>
              <w:jc w:val="both"/>
              <w:rPr>
                <w:rStyle w:val="Hyperlink"/>
                <w:rFonts w:ascii="Calibri" w:hAnsi="Calibri"/>
                <w:color w:val="000000"/>
                <w:sz w:val="20"/>
                <w:szCs w:val="20"/>
                <w:u w:val="none"/>
              </w:rPr>
            </w:pPr>
          </w:p>
          <w:p w:rsidR="00F0061F" w:rsidRDefault="00F0061F" w:rsidP="00F0061F">
            <w:pPr>
              <w:pStyle w:val="ListParagraph"/>
              <w:tabs>
                <w:tab w:val="left" w:pos="288"/>
              </w:tabs>
              <w:ind w:left="0"/>
              <w:contextualSpacing w:val="0"/>
              <w:jc w:val="both"/>
              <w:rPr>
                <w:rStyle w:val="Hyperlink"/>
                <w:rFonts w:ascii="Calibri" w:hAnsi="Calibri"/>
                <w:color w:val="000000"/>
                <w:sz w:val="20"/>
                <w:szCs w:val="20"/>
                <w:u w:val="none"/>
              </w:rPr>
            </w:pPr>
          </w:p>
          <w:p w:rsidR="00F0061F" w:rsidRDefault="00F0061F" w:rsidP="00F0061F">
            <w:pPr>
              <w:pStyle w:val="ListParagraph"/>
              <w:tabs>
                <w:tab w:val="left" w:pos="288"/>
              </w:tabs>
              <w:ind w:left="0"/>
              <w:contextualSpacing w:val="0"/>
              <w:jc w:val="both"/>
              <w:rPr>
                <w:rStyle w:val="Hyperlink"/>
                <w:rFonts w:ascii="Calibri" w:hAnsi="Calibri"/>
                <w:color w:val="000000"/>
                <w:sz w:val="20"/>
                <w:szCs w:val="20"/>
                <w:u w:val="none"/>
              </w:rPr>
            </w:pPr>
          </w:p>
          <w:p w:rsidR="00F0061F" w:rsidRPr="003C3874" w:rsidRDefault="00F0061F" w:rsidP="00F0061F">
            <w:pPr>
              <w:pStyle w:val="ListParagraph"/>
              <w:tabs>
                <w:tab w:val="left" w:pos="288"/>
              </w:tabs>
              <w:ind w:left="0"/>
              <w:contextualSpacing w:val="0"/>
              <w:jc w:val="both"/>
              <w:rPr>
                <w:rStyle w:val="Hyperlink"/>
                <w:rFonts w:ascii="Calibri" w:hAnsi="Calibri"/>
                <w:color w:val="000000"/>
                <w:sz w:val="20"/>
                <w:szCs w:val="20"/>
                <w:u w:val="none"/>
              </w:rPr>
            </w:pPr>
            <w:r>
              <w:rPr>
                <w:rStyle w:val="Hyperlink"/>
                <w:rFonts w:ascii="Calibri" w:hAnsi="Calibri"/>
                <w:color w:val="000000"/>
                <w:sz w:val="20"/>
                <w:szCs w:val="20"/>
                <w:u w:val="none"/>
              </w:rPr>
              <w:t>Sign___________________________            ______________</w:t>
            </w:r>
          </w:p>
        </w:tc>
      </w:tr>
    </w:tbl>
    <w:p w:rsidR="00BD43C7" w:rsidRDefault="00BD43C7" w:rsidP="00BD43C7">
      <w:pPr>
        <w:widowControl w:val="0"/>
        <w:jc w:val="both"/>
        <w:rPr>
          <w:rFonts w:ascii="Calibri" w:hAnsi="Calibri" w:cs="Arial"/>
          <w:sz w:val="20"/>
          <w:szCs w:val="20"/>
        </w:rPr>
      </w:pPr>
    </w:p>
    <w:p w:rsidR="00E73F0B" w:rsidRDefault="00E73F0B" w:rsidP="00BD43C7">
      <w:pPr>
        <w:widowControl w:val="0"/>
        <w:jc w:val="both"/>
        <w:rPr>
          <w:rFonts w:ascii="Calibri" w:hAnsi="Calibri" w:cs="Arial"/>
          <w:sz w:val="20"/>
          <w:szCs w:val="20"/>
        </w:rPr>
      </w:pPr>
    </w:p>
    <w:p w:rsidR="00E73F0B" w:rsidRDefault="00E73F0B" w:rsidP="00E73F0B">
      <w:pPr>
        <w:widowControl w:val="0"/>
        <w:jc w:val="both"/>
        <w:rPr>
          <w:rFonts w:ascii="Calibri" w:hAnsi="Calibri" w:cs="Calibri"/>
          <w:color w:val="000000"/>
          <w:spacing w:val="4"/>
          <w:sz w:val="20"/>
          <w:szCs w:val="20"/>
        </w:rPr>
      </w:pPr>
      <w:r>
        <w:rPr>
          <w:rFonts w:ascii="Calibri" w:hAnsi="Calibri" w:cs="Calibri"/>
          <w:color w:val="000000"/>
          <w:spacing w:val="4"/>
          <w:sz w:val="20"/>
          <w:szCs w:val="20"/>
        </w:rPr>
        <w:lastRenderedPageBreak/>
        <w:t>Notes:-</w:t>
      </w:r>
    </w:p>
    <w:p w:rsidR="00E73F0B" w:rsidRDefault="00E73F0B" w:rsidP="00E73F0B">
      <w:pPr>
        <w:widowControl w:val="0"/>
        <w:jc w:val="both"/>
        <w:rPr>
          <w:rFonts w:ascii="Calibri" w:hAnsi="Calibri" w:cs="Calibri"/>
          <w:color w:val="000000"/>
          <w:spacing w:val="4"/>
          <w:sz w:val="20"/>
          <w:szCs w:val="20"/>
        </w:rPr>
      </w:pPr>
    </w:p>
    <w:p w:rsidR="00E73F0B" w:rsidRDefault="00E73F0B" w:rsidP="00E73F0B">
      <w:pPr>
        <w:widowControl w:val="0"/>
        <w:jc w:val="both"/>
        <w:rPr>
          <w:rFonts w:ascii="Calibri" w:hAnsi="Calibri" w:cs="Calibri"/>
          <w:color w:val="000000"/>
          <w:spacing w:val="4"/>
          <w:sz w:val="20"/>
          <w:szCs w:val="20"/>
        </w:rPr>
      </w:pPr>
      <w:r w:rsidRPr="00E73F0B">
        <w:rPr>
          <w:rFonts w:ascii="Calibri" w:hAnsi="Calibri" w:cs="Calibri"/>
          <w:color w:val="000000"/>
          <w:spacing w:val="4"/>
          <w:sz w:val="20"/>
          <w:szCs w:val="20"/>
        </w:rPr>
        <w:t>*</w:t>
      </w:r>
      <w:r>
        <w:rPr>
          <w:rFonts w:ascii="Calibri" w:hAnsi="Calibri" w:cs="Calibri"/>
          <w:color w:val="000000"/>
          <w:spacing w:val="4"/>
          <w:sz w:val="20"/>
          <w:szCs w:val="20"/>
        </w:rPr>
        <w:t xml:space="preserve"> Discussions around specific SAP Hybris modules for integration and options available will be part of ECAL discovery.</w:t>
      </w:r>
    </w:p>
    <w:p w:rsidR="00E73F0B" w:rsidRDefault="00E73F0B" w:rsidP="00E73F0B">
      <w:pPr>
        <w:widowControl w:val="0"/>
        <w:jc w:val="both"/>
        <w:rPr>
          <w:rFonts w:ascii="Calibri" w:hAnsi="Calibri" w:cs="Calibri"/>
          <w:color w:val="000000"/>
          <w:spacing w:val="4"/>
          <w:sz w:val="20"/>
          <w:szCs w:val="20"/>
        </w:rPr>
      </w:pPr>
      <w:r>
        <w:rPr>
          <w:rFonts w:ascii="Calibri" w:hAnsi="Calibri" w:cs="Calibri"/>
          <w:color w:val="000000"/>
          <w:spacing w:val="4"/>
          <w:sz w:val="20"/>
          <w:szCs w:val="20"/>
        </w:rPr>
        <w:t>** Discussions around specific version and module of Adobe Experience Manager to be part of ECAL discovery.</w:t>
      </w:r>
    </w:p>
    <w:p w:rsidR="00E73F0B" w:rsidRDefault="00E73F0B" w:rsidP="00E73F0B">
      <w:pPr>
        <w:widowControl w:val="0"/>
        <w:jc w:val="both"/>
        <w:rPr>
          <w:rFonts w:ascii="Calibri" w:hAnsi="Calibri" w:cs="Calibri"/>
          <w:color w:val="000000"/>
          <w:spacing w:val="4"/>
          <w:sz w:val="20"/>
          <w:szCs w:val="20"/>
        </w:rPr>
      </w:pPr>
      <w:r>
        <w:rPr>
          <w:rFonts w:ascii="Calibri" w:hAnsi="Calibri" w:cs="Calibri"/>
          <w:color w:val="000000"/>
          <w:spacing w:val="4"/>
          <w:sz w:val="20"/>
          <w:szCs w:val="20"/>
        </w:rPr>
        <w:t>*** HCM – ongoing (separate) discussions on Oracle HCM Cloud will not be part of the ECAL. However, integration options with Oracle HCM Cloud will be part of ECAL</w:t>
      </w:r>
    </w:p>
    <w:p w:rsidR="00E73F0B" w:rsidRDefault="00E73F0B" w:rsidP="00E73F0B">
      <w:pPr>
        <w:widowControl w:val="0"/>
        <w:jc w:val="both"/>
        <w:rPr>
          <w:rFonts w:ascii="Calibri" w:hAnsi="Calibri" w:cs="Calibri"/>
          <w:color w:val="000000"/>
          <w:spacing w:val="4"/>
          <w:sz w:val="20"/>
          <w:szCs w:val="20"/>
        </w:rPr>
      </w:pPr>
      <w:r>
        <w:rPr>
          <w:rFonts w:ascii="Calibri" w:hAnsi="Calibri" w:cs="Calibri"/>
          <w:color w:val="000000"/>
          <w:spacing w:val="4"/>
          <w:sz w:val="20"/>
          <w:szCs w:val="20"/>
        </w:rPr>
        <w:t xml:space="preserve">*** Cloud CRM – Discussion around which Cloud CRM vendor is currently in place and integration options to be as part of ECAL. </w:t>
      </w:r>
    </w:p>
    <w:p w:rsidR="00E73F0B" w:rsidRDefault="00E73F0B" w:rsidP="00E73F0B">
      <w:pPr>
        <w:widowControl w:val="0"/>
        <w:jc w:val="both"/>
        <w:rPr>
          <w:rFonts w:ascii="Calibri" w:hAnsi="Calibri" w:cs="Calibri"/>
          <w:color w:val="000000"/>
          <w:spacing w:val="4"/>
          <w:sz w:val="20"/>
          <w:szCs w:val="20"/>
        </w:rPr>
      </w:pPr>
      <w:bookmarkStart w:id="0" w:name="_GoBack"/>
      <w:bookmarkEnd w:id="0"/>
    </w:p>
    <w:sectPr w:rsidR="00E73F0B" w:rsidSect="00617FE4">
      <w:headerReference w:type="default" r:id="rId8"/>
      <w:footerReference w:type="default" r:id="rId9"/>
      <w:pgSz w:w="12240" w:h="15840" w:code="1"/>
      <w:pgMar w:top="864" w:right="1152" w:bottom="1440" w:left="1152" w:header="432"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29D6" w:rsidRDefault="000129D6">
      <w:r>
        <w:separator/>
      </w:r>
    </w:p>
  </w:endnote>
  <w:endnote w:type="continuationSeparator" w:id="0">
    <w:p w:rsidR="000129D6" w:rsidRDefault="000129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3905" w:rsidRDefault="00F16A3B">
    <w:pPr>
      <w:pStyle w:val="Footer"/>
      <w:shd w:val="clear" w:color="auto" w:fill="FF0000"/>
      <w:tabs>
        <w:tab w:val="clear" w:pos="4320"/>
        <w:tab w:val="clear" w:pos="8640"/>
        <w:tab w:val="center" w:pos="5040"/>
        <w:tab w:val="right" w:pos="10080"/>
      </w:tabs>
      <w:jc w:val="center"/>
    </w:pPr>
    <w:r w:rsidRPr="003311AC">
      <w:rPr>
        <w:noProof/>
      </w:rPr>
      <w:drawing>
        <wp:inline distT="0" distB="0" distL="0" distR="0">
          <wp:extent cx="1000125" cy="228600"/>
          <wp:effectExtent l="0" t="0" r="9525" b="0"/>
          <wp:docPr id="1" name="Picture 2" descr="oracle_sigredb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acle_sigredband"/>
                  <pic:cNvPicPr>
                    <a:picLocks noChangeAspect="1" noChangeArrowheads="1"/>
                  </pic:cNvPicPr>
                </pic:nvPicPr>
                <pic:blipFill>
                  <a:blip r:embed="rId1">
                    <a:extLst>
                      <a:ext uri="{28A0092B-C50C-407E-A947-70E740481C1C}">
                        <a14:useLocalDpi xmlns:a14="http://schemas.microsoft.com/office/drawing/2010/main" val="0"/>
                      </a:ext>
                    </a:extLst>
                  </a:blip>
                  <a:srcRect l="39085" r="15771"/>
                  <a:stretch>
                    <a:fillRect/>
                  </a:stretch>
                </pic:blipFill>
                <pic:spPr bwMode="auto">
                  <a:xfrm>
                    <a:off x="0" y="0"/>
                    <a:ext cx="1000125" cy="228600"/>
                  </a:xfrm>
                  <a:prstGeom prst="rect">
                    <a:avLst/>
                  </a:prstGeom>
                  <a:noFill/>
                  <a:ln>
                    <a:noFill/>
                  </a:ln>
                </pic:spPr>
              </pic:pic>
            </a:graphicData>
          </a:graphic>
        </wp:inline>
      </w:drawing>
    </w:r>
  </w:p>
  <w:p w:rsidR="009C3905" w:rsidRPr="00846829" w:rsidRDefault="007D5714">
    <w:pPr>
      <w:pStyle w:val="Footer"/>
      <w:jc w:val="center"/>
      <w:rPr>
        <w:rFonts w:ascii="Calibri" w:hAnsi="Calibri" w:cs="Tahoma"/>
        <w:sz w:val="18"/>
      </w:rPr>
    </w:pPr>
    <w:r w:rsidRPr="00846829">
      <w:rPr>
        <w:rFonts w:ascii="Calibri" w:hAnsi="Calibri" w:cs="Tahoma"/>
        <w:sz w:val="18"/>
      </w:rPr>
      <w:t>Oracle</w:t>
    </w:r>
    <w:r w:rsidR="009C3905" w:rsidRPr="00846829">
      <w:rPr>
        <w:rFonts w:ascii="Calibri" w:hAnsi="Calibri" w:cs="Tahoma"/>
        <w:sz w:val="18"/>
      </w:rPr>
      <w:t xml:space="preserve"> Confidential</w:t>
    </w:r>
    <w:r w:rsidR="009C3905" w:rsidRPr="00846829">
      <w:rPr>
        <w:rFonts w:ascii="Calibri" w:hAnsi="Calibri" w:cs="Tahoma"/>
        <w:sz w:val="18"/>
      </w:rPr>
      <w:tab/>
    </w:r>
    <w:r w:rsidR="009C3905" w:rsidRPr="00846829">
      <w:rPr>
        <w:rFonts w:ascii="Calibri" w:hAnsi="Calibri" w:cs="Tahoma"/>
        <w:sz w:val="18"/>
      </w:rPr>
      <w:tab/>
      <w:t xml:space="preserve"> Page </w:t>
    </w:r>
    <w:r w:rsidR="009C3905" w:rsidRPr="00846829">
      <w:rPr>
        <w:rStyle w:val="PageNumber"/>
        <w:rFonts w:ascii="Calibri" w:hAnsi="Calibri" w:cs="Tahoma"/>
        <w:sz w:val="18"/>
      </w:rPr>
      <w:fldChar w:fldCharType="begin"/>
    </w:r>
    <w:r w:rsidR="009C3905" w:rsidRPr="00846829">
      <w:rPr>
        <w:rStyle w:val="PageNumber"/>
        <w:rFonts w:ascii="Calibri" w:hAnsi="Calibri" w:cs="Tahoma"/>
        <w:sz w:val="18"/>
      </w:rPr>
      <w:instrText xml:space="preserve"> PAGE </w:instrText>
    </w:r>
    <w:r w:rsidR="009C3905" w:rsidRPr="00846829">
      <w:rPr>
        <w:rStyle w:val="PageNumber"/>
        <w:rFonts w:ascii="Calibri" w:hAnsi="Calibri" w:cs="Tahoma"/>
        <w:sz w:val="18"/>
      </w:rPr>
      <w:fldChar w:fldCharType="separate"/>
    </w:r>
    <w:r w:rsidR="00E73F0B">
      <w:rPr>
        <w:rStyle w:val="PageNumber"/>
        <w:rFonts w:ascii="Calibri" w:hAnsi="Calibri" w:cs="Tahoma"/>
        <w:noProof/>
        <w:sz w:val="18"/>
      </w:rPr>
      <w:t>3</w:t>
    </w:r>
    <w:r w:rsidR="009C3905" w:rsidRPr="00846829">
      <w:rPr>
        <w:rStyle w:val="PageNumber"/>
        <w:rFonts w:ascii="Calibri" w:hAnsi="Calibri" w:cs="Tahoma"/>
        <w:sz w:val="18"/>
      </w:rPr>
      <w:fldChar w:fldCharType="end"/>
    </w:r>
    <w:r w:rsidR="009C3905" w:rsidRPr="00846829">
      <w:rPr>
        <w:rStyle w:val="PageNumber"/>
        <w:rFonts w:ascii="Calibri" w:hAnsi="Calibri" w:cs="Tahoma"/>
        <w:sz w:val="18"/>
      </w:rPr>
      <w:t xml:space="preserve"> of </w:t>
    </w:r>
    <w:r w:rsidR="009C3905" w:rsidRPr="00846829">
      <w:rPr>
        <w:rStyle w:val="PageNumber"/>
        <w:rFonts w:ascii="Calibri" w:hAnsi="Calibri" w:cs="Tahoma"/>
        <w:sz w:val="18"/>
      </w:rPr>
      <w:fldChar w:fldCharType="begin"/>
    </w:r>
    <w:r w:rsidR="009C3905" w:rsidRPr="00846829">
      <w:rPr>
        <w:rStyle w:val="PageNumber"/>
        <w:rFonts w:ascii="Calibri" w:hAnsi="Calibri" w:cs="Tahoma"/>
        <w:sz w:val="18"/>
      </w:rPr>
      <w:instrText xml:space="preserve"> NUMPAGES </w:instrText>
    </w:r>
    <w:r w:rsidR="009C3905" w:rsidRPr="00846829">
      <w:rPr>
        <w:rStyle w:val="PageNumber"/>
        <w:rFonts w:ascii="Calibri" w:hAnsi="Calibri" w:cs="Tahoma"/>
        <w:sz w:val="18"/>
      </w:rPr>
      <w:fldChar w:fldCharType="separate"/>
    </w:r>
    <w:r w:rsidR="00E73F0B">
      <w:rPr>
        <w:rStyle w:val="PageNumber"/>
        <w:rFonts w:ascii="Calibri" w:hAnsi="Calibri" w:cs="Tahoma"/>
        <w:noProof/>
        <w:sz w:val="18"/>
      </w:rPr>
      <w:t>5</w:t>
    </w:r>
    <w:r w:rsidR="009C3905" w:rsidRPr="00846829">
      <w:rPr>
        <w:rStyle w:val="PageNumber"/>
        <w:rFonts w:ascii="Calibri" w:hAnsi="Calibri" w:cs="Tahoma"/>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29D6" w:rsidRDefault="000129D6">
      <w:r>
        <w:separator/>
      </w:r>
    </w:p>
  </w:footnote>
  <w:footnote w:type="continuationSeparator" w:id="0">
    <w:p w:rsidR="000129D6" w:rsidRDefault="000129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4952" w:rsidRPr="00243A5C" w:rsidRDefault="00471B4D" w:rsidP="00B84952">
    <w:pPr>
      <w:widowControl w:val="0"/>
      <w:tabs>
        <w:tab w:val="left" w:pos="0"/>
      </w:tabs>
      <w:jc w:val="center"/>
      <w:rPr>
        <w:rFonts w:ascii="Calibri" w:hAnsi="Calibri" w:cs="Arial"/>
        <w:b/>
        <w:color w:val="808080"/>
        <w:sz w:val="28"/>
      </w:rPr>
    </w:pPr>
    <w:r>
      <w:rPr>
        <w:rFonts w:ascii="Calibri" w:eastAsia="Arial" w:hAnsi="Calibri" w:cs="Arial"/>
        <w:b/>
        <w:bCs/>
        <w:color w:val="000000"/>
        <w:sz w:val="28"/>
      </w:rPr>
      <w:t xml:space="preserve">ECAL Joint Engagement Plan for </w:t>
    </w:r>
    <w:r w:rsidR="00B84952" w:rsidRPr="00243A5C">
      <w:rPr>
        <w:rFonts w:ascii="Calibri" w:eastAsia="Arial" w:hAnsi="Calibri" w:cs="Arial"/>
        <w:b/>
        <w:bCs/>
        <w:color w:val="000000"/>
        <w:sz w:val="28"/>
      </w:rPr>
      <w:t xml:space="preserve">Gates </w:t>
    </w:r>
    <w:r>
      <w:rPr>
        <w:rFonts w:ascii="Calibri" w:eastAsia="Arial" w:hAnsi="Calibri" w:cs="Arial"/>
        <w:b/>
        <w:bCs/>
        <w:color w:val="000000"/>
        <w:sz w:val="28"/>
      </w:rPr>
      <w:t>I</w:t>
    </w:r>
    <w:r w:rsidR="00B84952" w:rsidRPr="00243A5C">
      <w:rPr>
        <w:rFonts w:ascii="Calibri" w:eastAsia="Arial" w:hAnsi="Calibri" w:cs="Arial"/>
        <w:b/>
        <w:bCs/>
        <w:color w:val="000000"/>
        <w:sz w:val="28"/>
      </w:rPr>
      <w:t>ntegration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60339"/>
    <w:multiLevelType w:val="hybridMultilevel"/>
    <w:tmpl w:val="1F545486"/>
    <w:lvl w:ilvl="0" w:tplc="356E2744">
      <w:start w:val="1"/>
      <w:numFmt w:val="bullet"/>
      <w:lvlText w:val=""/>
      <w:lvlJc w:val="left"/>
      <w:pPr>
        <w:ind w:left="360" w:hanging="360"/>
      </w:pPr>
      <w:rPr>
        <w:rFonts w:ascii="Symbol" w:hAnsi="Symbol" w:hint="default"/>
        <w:sz w:val="20"/>
      </w:rPr>
    </w:lvl>
    <w:lvl w:ilvl="1" w:tplc="356E2744">
      <w:start w:val="1"/>
      <w:numFmt w:val="bullet"/>
      <w:lvlText w:val=""/>
      <w:lvlJc w:val="left"/>
      <w:pPr>
        <w:ind w:left="1080" w:hanging="360"/>
      </w:pPr>
      <w:rPr>
        <w:rFonts w:ascii="Symbol" w:hAnsi="Symbol" w:hint="default"/>
        <w:sz w:val="20"/>
      </w:rPr>
    </w:lvl>
    <w:lvl w:ilvl="2" w:tplc="FE02242C">
      <w:start w:val="4"/>
      <w:numFmt w:val="decimal"/>
      <w:lvlText w:val="%3."/>
      <w:lvlJc w:val="left"/>
      <w:pPr>
        <w:ind w:left="1800" w:hanging="360"/>
      </w:pPr>
      <w:rPr>
        <w:rFonts w:hint="default"/>
        <w:sz w:val="20"/>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85C4F09"/>
    <w:multiLevelType w:val="hybridMultilevel"/>
    <w:tmpl w:val="97FAF7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63333A"/>
    <w:multiLevelType w:val="hybridMultilevel"/>
    <w:tmpl w:val="B35EA6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AD66799"/>
    <w:multiLevelType w:val="hybridMultilevel"/>
    <w:tmpl w:val="51F6CE84"/>
    <w:lvl w:ilvl="0" w:tplc="FBC2F318">
      <w:start w:val="1"/>
      <w:numFmt w:val="bullet"/>
      <w:lvlText w:val=""/>
      <w:lvlJc w:val="left"/>
      <w:pPr>
        <w:tabs>
          <w:tab w:val="num" w:pos="360"/>
        </w:tabs>
        <w:ind w:left="360" w:hanging="360"/>
      </w:pPr>
      <w:rPr>
        <w:rFonts w:ascii="Symbol" w:hAnsi="Symbol" w:hint="default"/>
        <w:sz w:val="20"/>
      </w:rPr>
    </w:lvl>
    <w:lvl w:ilvl="1" w:tplc="04090003">
      <w:start w:val="1"/>
      <w:numFmt w:val="bullet"/>
      <w:lvlText w:val="o"/>
      <w:lvlJc w:val="left"/>
      <w:pPr>
        <w:ind w:left="360" w:hanging="360"/>
      </w:pPr>
      <w:rPr>
        <w:rFonts w:ascii="Courier New" w:hAnsi="Courier New" w:cs="Courier New" w:hint="default"/>
      </w:rPr>
    </w:lvl>
    <w:lvl w:ilvl="2" w:tplc="04090005">
      <w:start w:val="1"/>
      <w:numFmt w:val="bullet"/>
      <w:lvlText w:val=""/>
      <w:lvlJc w:val="left"/>
      <w:pPr>
        <w:ind w:left="1080" w:hanging="360"/>
      </w:pPr>
      <w:rPr>
        <w:rFonts w:ascii="Wingdings" w:hAnsi="Wingdings" w:hint="default"/>
      </w:rPr>
    </w:lvl>
    <w:lvl w:ilvl="3" w:tplc="04090001">
      <w:start w:val="1"/>
      <w:numFmt w:val="bullet"/>
      <w:lvlText w:val=""/>
      <w:lvlJc w:val="left"/>
      <w:pPr>
        <w:ind w:left="1800" w:hanging="360"/>
      </w:pPr>
      <w:rPr>
        <w:rFonts w:ascii="Symbol" w:hAnsi="Symbol" w:hint="default"/>
      </w:rPr>
    </w:lvl>
    <w:lvl w:ilvl="4" w:tplc="04090003">
      <w:start w:val="1"/>
      <w:numFmt w:val="bullet"/>
      <w:lvlText w:val="o"/>
      <w:lvlJc w:val="left"/>
      <w:pPr>
        <w:ind w:left="2520" w:hanging="360"/>
      </w:pPr>
      <w:rPr>
        <w:rFonts w:ascii="Courier New" w:hAnsi="Courier New" w:cs="Courier New" w:hint="default"/>
      </w:rPr>
    </w:lvl>
    <w:lvl w:ilvl="5" w:tplc="04090005">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4" w15:restartNumberingAfterBreak="0">
    <w:nsid w:val="0E255F56"/>
    <w:multiLevelType w:val="hybridMultilevel"/>
    <w:tmpl w:val="5AE0E120"/>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F737305"/>
    <w:multiLevelType w:val="hybridMultilevel"/>
    <w:tmpl w:val="0B5C34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50395A"/>
    <w:multiLevelType w:val="hybridMultilevel"/>
    <w:tmpl w:val="CC2C4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F85BB2"/>
    <w:multiLevelType w:val="hybridMultilevel"/>
    <w:tmpl w:val="271228E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8" w15:restartNumberingAfterBreak="0">
    <w:nsid w:val="13F26AE9"/>
    <w:multiLevelType w:val="hybridMultilevel"/>
    <w:tmpl w:val="9188ABCE"/>
    <w:lvl w:ilvl="0" w:tplc="79B458EA">
      <w:start w:val="1"/>
      <w:numFmt w:val="decimal"/>
      <w:lvlText w:val="%1."/>
      <w:lvlJc w:val="left"/>
      <w:pPr>
        <w:tabs>
          <w:tab w:val="num" w:pos="720"/>
        </w:tabs>
        <w:ind w:left="720" w:hanging="360"/>
      </w:pPr>
    </w:lvl>
    <w:lvl w:ilvl="1" w:tplc="728A76B0">
      <w:start w:val="1"/>
      <w:numFmt w:val="decimal"/>
      <w:lvlText w:val="%2."/>
      <w:lvlJc w:val="left"/>
      <w:pPr>
        <w:tabs>
          <w:tab w:val="num" w:pos="1440"/>
        </w:tabs>
        <w:ind w:left="1440" w:hanging="360"/>
      </w:pPr>
    </w:lvl>
    <w:lvl w:ilvl="2" w:tplc="A21CBEC0" w:tentative="1">
      <w:start w:val="1"/>
      <w:numFmt w:val="decimal"/>
      <w:lvlText w:val="%3."/>
      <w:lvlJc w:val="left"/>
      <w:pPr>
        <w:tabs>
          <w:tab w:val="num" w:pos="2160"/>
        </w:tabs>
        <w:ind w:left="2160" w:hanging="360"/>
      </w:pPr>
    </w:lvl>
    <w:lvl w:ilvl="3" w:tplc="7468299C" w:tentative="1">
      <w:start w:val="1"/>
      <w:numFmt w:val="decimal"/>
      <w:lvlText w:val="%4."/>
      <w:lvlJc w:val="left"/>
      <w:pPr>
        <w:tabs>
          <w:tab w:val="num" w:pos="2880"/>
        </w:tabs>
        <w:ind w:left="2880" w:hanging="360"/>
      </w:pPr>
    </w:lvl>
    <w:lvl w:ilvl="4" w:tplc="AF2A53D4" w:tentative="1">
      <w:start w:val="1"/>
      <w:numFmt w:val="decimal"/>
      <w:lvlText w:val="%5."/>
      <w:lvlJc w:val="left"/>
      <w:pPr>
        <w:tabs>
          <w:tab w:val="num" w:pos="3600"/>
        </w:tabs>
        <w:ind w:left="3600" w:hanging="360"/>
      </w:pPr>
    </w:lvl>
    <w:lvl w:ilvl="5" w:tplc="6BFCFC54" w:tentative="1">
      <w:start w:val="1"/>
      <w:numFmt w:val="decimal"/>
      <w:lvlText w:val="%6."/>
      <w:lvlJc w:val="left"/>
      <w:pPr>
        <w:tabs>
          <w:tab w:val="num" w:pos="4320"/>
        </w:tabs>
        <w:ind w:left="4320" w:hanging="360"/>
      </w:pPr>
    </w:lvl>
    <w:lvl w:ilvl="6" w:tplc="D7266DFC" w:tentative="1">
      <w:start w:val="1"/>
      <w:numFmt w:val="decimal"/>
      <w:lvlText w:val="%7."/>
      <w:lvlJc w:val="left"/>
      <w:pPr>
        <w:tabs>
          <w:tab w:val="num" w:pos="5040"/>
        </w:tabs>
        <w:ind w:left="5040" w:hanging="360"/>
      </w:pPr>
    </w:lvl>
    <w:lvl w:ilvl="7" w:tplc="D4881942" w:tentative="1">
      <w:start w:val="1"/>
      <w:numFmt w:val="decimal"/>
      <w:lvlText w:val="%8."/>
      <w:lvlJc w:val="left"/>
      <w:pPr>
        <w:tabs>
          <w:tab w:val="num" w:pos="5760"/>
        </w:tabs>
        <w:ind w:left="5760" w:hanging="360"/>
      </w:pPr>
    </w:lvl>
    <w:lvl w:ilvl="8" w:tplc="7924FF7E" w:tentative="1">
      <w:start w:val="1"/>
      <w:numFmt w:val="decimal"/>
      <w:lvlText w:val="%9."/>
      <w:lvlJc w:val="left"/>
      <w:pPr>
        <w:tabs>
          <w:tab w:val="num" w:pos="6480"/>
        </w:tabs>
        <w:ind w:left="6480" w:hanging="360"/>
      </w:pPr>
    </w:lvl>
  </w:abstractNum>
  <w:abstractNum w:abstractNumId="9" w15:restartNumberingAfterBreak="0">
    <w:nsid w:val="18E95F99"/>
    <w:multiLevelType w:val="hybridMultilevel"/>
    <w:tmpl w:val="6F9C3396"/>
    <w:lvl w:ilvl="0" w:tplc="FBC2F318">
      <w:start w:val="1"/>
      <w:numFmt w:val="bullet"/>
      <w:lvlText w:val=""/>
      <w:lvlJc w:val="left"/>
      <w:pPr>
        <w:tabs>
          <w:tab w:val="num" w:pos="360"/>
        </w:tabs>
        <w:ind w:left="360" w:hanging="360"/>
      </w:pPr>
      <w:rPr>
        <w:rFonts w:ascii="Symbol" w:hAnsi="Symbol" w:hint="default"/>
        <w:sz w:val="20"/>
      </w:rPr>
    </w:lvl>
    <w:lvl w:ilvl="1" w:tplc="04090003">
      <w:start w:val="1"/>
      <w:numFmt w:val="bullet"/>
      <w:lvlText w:val="o"/>
      <w:lvlJc w:val="left"/>
      <w:pPr>
        <w:ind w:left="360" w:hanging="360"/>
      </w:pPr>
      <w:rPr>
        <w:rFonts w:ascii="Courier New" w:hAnsi="Courier New" w:cs="Courier New" w:hint="default"/>
      </w:rPr>
    </w:lvl>
    <w:lvl w:ilvl="2" w:tplc="04090005">
      <w:start w:val="1"/>
      <w:numFmt w:val="bullet"/>
      <w:lvlText w:val=""/>
      <w:lvlJc w:val="left"/>
      <w:pPr>
        <w:ind w:left="1080" w:hanging="360"/>
      </w:pPr>
      <w:rPr>
        <w:rFonts w:ascii="Wingdings" w:hAnsi="Wingdings" w:hint="default"/>
      </w:rPr>
    </w:lvl>
    <w:lvl w:ilvl="3" w:tplc="04090001">
      <w:start w:val="1"/>
      <w:numFmt w:val="bullet"/>
      <w:lvlText w:val=""/>
      <w:lvlJc w:val="left"/>
      <w:pPr>
        <w:ind w:left="1800" w:hanging="360"/>
      </w:pPr>
      <w:rPr>
        <w:rFonts w:ascii="Symbol" w:hAnsi="Symbol" w:hint="default"/>
      </w:rPr>
    </w:lvl>
    <w:lvl w:ilvl="4" w:tplc="04090003">
      <w:start w:val="1"/>
      <w:numFmt w:val="bullet"/>
      <w:lvlText w:val="o"/>
      <w:lvlJc w:val="left"/>
      <w:pPr>
        <w:ind w:left="2520" w:hanging="360"/>
      </w:pPr>
      <w:rPr>
        <w:rFonts w:ascii="Courier New" w:hAnsi="Courier New" w:cs="Courier New" w:hint="default"/>
      </w:rPr>
    </w:lvl>
    <w:lvl w:ilvl="5" w:tplc="04090005">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10" w15:restartNumberingAfterBreak="0">
    <w:nsid w:val="1CAA5AE0"/>
    <w:multiLevelType w:val="hybridMultilevel"/>
    <w:tmpl w:val="18DAAC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1E8E6A93"/>
    <w:multiLevelType w:val="hybridMultilevel"/>
    <w:tmpl w:val="D32489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6B35A35"/>
    <w:multiLevelType w:val="hybridMultilevel"/>
    <w:tmpl w:val="D7267400"/>
    <w:lvl w:ilvl="0" w:tplc="FBC2F318">
      <w:start w:val="1"/>
      <w:numFmt w:val="bullet"/>
      <w:lvlText w:val=""/>
      <w:lvlJc w:val="left"/>
      <w:pPr>
        <w:tabs>
          <w:tab w:val="num" w:pos="360"/>
        </w:tabs>
        <w:ind w:left="360" w:hanging="360"/>
      </w:pPr>
      <w:rPr>
        <w:rFonts w:ascii="Symbol" w:hAnsi="Symbol" w:hint="default"/>
        <w:sz w:val="20"/>
      </w:rPr>
    </w:lvl>
    <w:lvl w:ilvl="1" w:tplc="04090003">
      <w:start w:val="1"/>
      <w:numFmt w:val="bullet"/>
      <w:lvlText w:val="o"/>
      <w:lvlJc w:val="left"/>
      <w:pPr>
        <w:ind w:left="360" w:hanging="360"/>
      </w:pPr>
      <w:rPr>
        <w:rFonts w:ascii="Courier New" w:hAnsi="Courier New" w:cs="Courier New" w:hint="default"/>
      </w:rPr>
    </w:lvl>
    <w:lvl w:ilvl="2" w:tplc="04090005">
      <w:start w:val="1"/>
      <w:numFmt w:val="bullet"/>
      <w:lvlText w:val=""/>
      <w:lvlJc w:val="left"/>
      <w:pPr>
        <w:ind w:left="1080" w:hanging="360"/>
      </w:pPr>
      <w:rPr>
        <w:rFonts w:ascii="Wingdings" w:hAnsi="Wingdings" w:hint="default"/>
      </w:rPr>
    </w:lvl>
    <w:lvl w:ilvl="3" w:tplc="04090001">
      <w:start w:val="1"/>
      <w:numFmt w:val="bullet"/>
      <w:lvlText w:val=""/>
      <w:lvlJc w:val="left"/>
      <w:pPr>
        <w:ind w:left="1800" w:hanging="360"/>
      </w:pPr>
      <w:rPr>
        <w:rFonts w:ascii="Symbol" w:hAnsi="Symbol" w:hint="default"/>
      </w:rPr>
    </w:lvl>
    <w:lvl w:ilvl="4" w:tplc="04090003">
      <w:start w:val="1"/>
      <w:numFmt w:val="bullet"/>
      <w:lvlText w:val="o"/>
      <w:lvlJc w:val="left"/>
      <w:pPr>
        <w:ind w:left="2520" w:hanging="360"/>
      </w:pPr>
      <w:rPr>
        <w:rFonts w:ascii="Courier New" w:hAnsi="Courier New" w:cs="Courier New" w:hint="default"/>
      </w:rPr>
    </w:lvl>
    <w:lvl w:ilvl="5" w:tplc="04090005">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13" w15:restartNumberingAfterBreak="0">
    <w:nsid w:val="2B4F23F2"/>
    <w:multiLevelType w:val="hybridMultilevel"/>
    <w:tmpl w:val="842E3762"/>
    <w:lvl w:ilvl="0" w:tplc="7548D672">
      <w:start w:val="1"/>
      <w:numFmt w:val="bullet"/>
      <w:pStyle w:val="Bullet"/>
      <w:lvlText w:val=""/>
      <w:lvlJc w:val="left"/>
      <w:pPr>
        <w:tabs>
          <w:tab w:val="num" w:pos="720"/>
        </w:tabs>
        <w:ind w:left="720" w:hanging="360"/>
      </w:pPr>
      <w:rPr>
        <w:rFonts w:ascii="Symbol" w:hAnsi="Symbol" w:hint="default"/>
        <w:b w:val="0"/>
        <w:i w:val="0"/>
        <w:color w:val="00000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b w:val="0"/>
        <w:i w:val="0"/>
        <w:color w:val="000000"/>
      </w:rPr>
    </w:lvl>
    <w:lvl w:ilvl="4" w:tplc="FBC2F318">
      <w:start w:val="1"/>
      <w:numFmt w:val="bullet"/>
      <w:lvlText w:val=""/>
      <w:lvlJc w:val="left"/>
      <w:pPr>
        <w:tabs>
          <w:tab w:val="num" w:pos="3600"/>
        </w:tabs>
        <w:ind w:left="3600" w:hanging="360"/>
      </w:pPr>
      <w:rPr>
        <w:rFonts w:ascii="Symbol" w:hAnsi="Symbol" w:hint="default"/>
        <w:sz w:val="20"/>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CDD620F"/>
    <w:multiLevelType w:val="hybridMultilevel"/>
    <w:tmpl w:val="45DC80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0501BC1"/>
    <w:multiLevelType w:val="hybridMultilevel"/>
    <w:tmpl w:val="EA52DE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37336888"/>
    <w:multiLevelType w:val="hybridMultilevel"/>
    <w:tmpl w:val="CE9248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87D56A4"/>
    <w:multiLevelType w:val="hybridMultilevel"/>
    <w:tmpl w:val="395606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AA21125"/>
    <w:multiLevelType w:val="hybridMultilevel"/>
    <w:tmpl w:val="E5A453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D1507D5"/>
    <w:multiLevelType w:val="hybridMultilevel"/>
    <w:tmpl w:val="4E1E52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3DA94F93"/>
    <w:multiLevelType w:val="hybridMultilevel"/>
    <w:tmpl w:val="154A06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3EC96CD0"/>
    <w:multiLevelType w:val="hybridMultilevel"/>
    <w:tmpl w:val="91A035C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2" w15:restartNumberingAfterBreak="0">
    <w:nsid w:val="466963F4"/>
    <w:multiLevelType w:val="hybridMultilevel"/>
    <w:tmpl w:val="A2B8E8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84B1F62"/>
    <w:multiLevelType w:val="hybridMultilevel"/>
    <w:tmpl w:val="3510F4E4"/>
    <w:lvl w:ilvl="0" w:tplc="FBC2F318">
      <w:start w:val="1"/>
      <w:numFmt w:val="bullet"/>
      <w:lvlText w:val=""/>
      <w:lvlJc w:val="left"/>
      <w:pPr>
        <w:tabs>
          <w:tab w:val="num" w:pos="360"/>
        </w:tabs>
        <w:ind w:left="360" w:hanging="360"/>
      </w:pPr>
      <w:rPr>
        <w:rFonts w:ascii="Symbol" w:hAnsi="Symbol" w:hint="default"/>
        <w:sz w:val="20"/>
      </w:rPr>
    </w:lvl>
    <w:lvl w:ilvl="1" w:tplc="04090003">
      <w:start w:val="1"/>
      <w:numFmt w:val="bullet"/>
      <w:lvlText w:val="o"/>
      <w:lvlJc w:val="left"/>
      <w:pPr>
        <w:ind w:left="360" w:hanging="360"/>
      </w:pPr>
      <w:rPr>
        <w:rFonts w:ascii="Courier New" w:hAnsi="Courier New" w:cs="Courier New" w:hint="default"/>
      </w:rPr>
    </w:lvl>
    <w:lvl w:ilvl="2" w:tplc="04090005">
      <w:start w:val="1"/>
      <w:numFmt w:val="bullet"/>
      <w:lvlText w:val=""/>
      <w:lvlJc w:val="left"/>
      <w:pPr>
        <w:ind w:left="1080" w:hanging="360"/>
      </w:pPr>
      <w:rPr>
        <w:rFonts w:ascii="Wingdings" w:hAnsi="Wingdings" w:hint="default"/>
      </w:rPr>
    </w:lvl>
    <w:lvl w:ilvl="3" w:tplc="04090001">
      <w:start w:val="1"/>
      <w:numFmt w:val="bullet"/>
      <w:lvlText w:val=""/>
      <w:lvlJc w:val="left"/>
      <w:pPr>
        <w:ind w:left="1800" w:hanging="360"/>
      </w:pPr>
      <w:rPr>
        <w:rFonts w:ascii="Symbol" w:hAnsi="Symbol" w:hint="default"/>
      </w:rPr>
    </w:lvl>
    <w:lvl w:ilvl="4" w:tplc="04090003">
      <w:start w:val="1"/>
      <w:numFmt w:val="bullet"/>
      <w:lvlText w:val="o"/>
      <w:lvlJc w:val="left"/>
      <w:pPr>
        <w:ind w:left="2520" w:hanging="360"/>
      </w:pPr>
      <w:rPr>
        <w:rFonts w:ascii="Courier New" w:hAnsi="Courier New" w:cs="Courier New" w:hint="default"/>
      </w:rPr>
    </w:lvl>
    <w:lvl w:ilvl="5" w:tplc="04090005">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24" w15:restartNumberingAfterBreak="0">
    <w:nsid w:val="499819A8"/>
    <w:multiLevelType w:val="hybridMultilevel"/>
    <w:tmpl w:val="DAC8AEA8"/>
    <w:lvl w:ilvl="0" w:tplc="FBC2F318">
      <w:start w:val="1"/>
      <w:numFmt w:val="bullet"/>
      <w:lvlText w:val=""/>
      <w:lvlJc w:val="left"/>
      <w:pPr>
        <w:tabs>
          <w:tab w:val="num" w:pos="360"/>
        </w:tabs>
        <w:ind w:left="360" w:hanging="360"/>
      </w:pPr>
      <w:rPr>
        <w:rFonts w:ascii="Symbol" w:hAnsi="Symbol" w:hint="default"/>
        <w:sz w:val="20"/>
      </w:rPr>
    </w:lvl>
    <w:lvl w:ilvl="1" w:tplc="04090003">
      <w:start w:val="1"/>
      <w:numFmt w:val="bullet"/>
      <w:lvlText w:val="o"/>
      <w:lvlJc w:val="left"/>
      <w:pPr>
        <w:ind w:left="360" w:hanging="360"/>
      </w:pPr>
      <w:rPr>
        <w:rFonts w:ascii="Courier New" w:hAnsi="Courier New" w:cs="Courier New" w:hint="default"/>
      </w:rPr>
    </w:lvl>
    <w:lvl w:ilvl="2" w:tplc="04090005">
      <w:start w:val="1"/>
      <w:numFmt w:val="bullet"/>
      <w:lvlText w:val=""/>
      <w:lvlJc w:val="left"/>
      <w:pPr>
        <w:ind w:left="1080" w:hanging="360"/>
      </w:pPr>
      <w:rPr>
        <w:rFonts w:ascii="Wingdings" w:hAnsi="Wingdings" w:hint="default"/>
      </w:rPr>
    </w:lvl>
    <w:lvl w:ilvl="3" w:tplc="04090001">
      <w:start w:val="1"/>
      <w:numFmt w:val="bullet"/>
      <w:lvlText w:val=""/>
      <w:lvlJc w:val="left"/>
      <w:pPr>
        <w:ind w:left="1800" w:hanging="360"/>
      </w:pPr>
      <w:rPr>
        <w:rFonts w:ascii="Symbol" w:hAnsi="Symbol" w:hint="default"/>
      </w:rPr>
    </w:lvl>
    <w:lvl w:ilvl="4" w:tplc="04090003">
      <w:start w:val="1"/>
      <w:numFmt w:val="bullet"/>
      <w:lvlText w:val="o"/>
      <w:lvlJc w:val="left"/>
      <w:pPr>
        <w:ind w:left="2520" w:hanging="360"/>
      </w:pPr>
      <w:rPr>
        <w:rFonts w:ascii="Courier New" w:hAnsi="Courier New" w:cs="Courier New" w:hint="default"/>
      </w:rPr>
    </w:lvl>
    <w:lvl w:ilvl="5" w:tplc="04090005">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25" w15:restartNumberingAfterBreak="0">
    <w:nsid w:val="56C633DE"/>
    <w:multiLevelType w:val="hybridMultilevel"/>
    <w:tmpl w:val="2316478E"/>
    <w:lvl w:ilvl="0" w:tplc="FBC2F318">
      <w:start w:val="1"/>
      <w:numFmt w:val="bullet"/>
      <w:lvlText w:val=""/>
      <w:lvlJc w:val="left"/>
      <w:pPr>
        <w:tabs>
          <w:tab w:val="num" w:pos="360"/>
        </w:tabs>
        <w:ind w:left="360" w:hanging="360"/>
      </w:pPr>
      <w:rPr>
        <w:rFonts w:ascii="Symbol" w:hAnsi="Symbol" w:hint="default"/>
        <w:sz w:val="20"/>
      </w:rPr>
    </w:lvl>
    <w:lvl w:ilvl="1" w:tplc="04090003">
      <w:start w:val="1"/>
      <w:numFmt w:val="bullet"/>
      <w:lvlText w:val="o"/>
      <w:lvlJc w:val="left"/>
      <w:pPr>
        <w:ind w:left="360" w:hanging="360"/>
      </w:pPr>
      <w:rPr>
        <w:rFonts w:ascii="Courier New" w:hAnsi="Courier New" w:cs="Courier New" w:hint="default"/>
      </w:rPr>
    </w:lvl>
    <w:lvl w:ilvl="2" w:tplc="04090005">
      <w:start w:val="1"/>
      <w:numFmt w:val="bullet"/>
      <w:lvlText w:val=""/>
      <w:lvlJc w:val="left"/>
      <w:pPr>
        <w:ind w:left="1080" w:hanging="360"/>
      </w:pPr>
      <w:rPr>
        <w:rFonts w:ascii="Wingdings" w:hAnsi="Wingdings" w:hint="default"/>
      </w:rPr>
    </w:lvl>
    <w:lvl w:ilvl="3" w:tplc="04090001">
      <w:start w:val="1"/>
      <w:numFmt w:val="bullet"/>
      <w:lvlText w:val=""/>
      <w:lvlJc w:val="left"/>
      <w:pPr>
        <w:ind w:left="1800" w:hanging="360"/>
      </w:pPr>
      <w:rPr>
        <w:rFonts w:ascii="Symbol" w:hAnsi="Symbol" w:hint="default"/>
      </w:rPr>
    </w:lvl>
    <w:lvl w:ilvl="4" w:tplc="04090003">
      <w:start w:val="1"/>
      <w:numFmt w:val="bullet"/>
      <w:lvlText w:val="o"/>
      <w:lvlJc w:val="left"/>
      <w:pPr>
        <w:ind w:left="2520" w:hanging="360"/>
      </w:pPr>
      <w:rPr>
        <w:rFonts w:ascii="Courier New" w:hAnsi="Courier New" w:cs="Courier New" w:hint="default"/>
      </w:rPr>
    </w:lvl>
    <w:lvl w:ilvl="5" w:tplc="04090005">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26" w15:restartNumberingAfterBreak="0">
    <w:nsid w:val="5B47729C"/>
    <w:multiLevelType w:val="hybridMultilevel"/>
    <w:tmpl w:val="5C627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ECE45ED"/>
    <w:multiLevelType w:val="hybridMultilevel"/>
    <w:tmpl w:val="91807C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5FCF5FA7"/>
    <w:multiLevelType w:val="hybridMultilevel"/>
    <w:tmpl w:val="8D7C5BB8"/>
    <w:lvl w:ilvl="0" w:tplc="356E2744">
      <w:start w:val="1"/>
      <w:numFmt w:val="bullet"/>
      <w:lvlText w:val=""/>
      <w:lvlJc w:val="left"/>
      <w:pPr>
        <w:ind w:left="360" w:hanging="360"/>
      </w:pPr>
      <w:rPr>
        <w:rFonts w:ascii="Symbol" w:hAnsi="Symbol" w:hint="default"/>
        <w:sz w:val="20"/>
      </w:rPr>
    </w:lvl>
    <w:lvl w:ilvl="1" w:tplc="356E2744">
      <w:start w:val="1"/>
      <w:numFmt w:val="bullet"/>
      <w:lvlText w:val=""/>
      <w:lvlJc w:val="left"/>
      <w:pPr>
        <w:ind w:left="1080" w:hanging="360"/>
      </w:pPr>
      <w:rPr>
        <w:rFonts w:ascii="Symbol" w:hAnsi="Symbol" w:hint="default"/>
        <w:sz w:val="20"/>
      </w:rPr>
    </w:lvl>
    <w:lvl w:ilvl="2" w:tplc="04090001">
      <w:start w:val="1"/>
      <w:numFmt w:val="bullet"/>
      <w:lvlText w:val=""/>
      <w:lvlJc w:val="left"/>
      <w:pPr>
        <w:ind w:left="1800" w:hanging="360"/>
      </w:pPr>
      <w:rPr>
        <w:rFonts w:ascii="Symbol" w:hAnsi="Symbol" w:hint="default"/>
        <w:sz w:val="20"/>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61320E12"/>
    <w:multiLevelType w:val="hybridMultilevel"/>
    <w:tmpl w:val="186EA5B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30" w15:restartNumberingAfterBreak="0">
    <w:nsid w:val="61DF7A26"/>
    <w:multiLevelType w:val="hybridMultilevel"/>
    <w:tmpl w:val="9C04ABEA"/>
    <w:lvl w:ilvl="0" w:tplc="FBC2F318">
      <w:start w:val="1"/>
      <w:numFmt w:val="bullet"/>
      <w:lvlText w:val=""/>
      <w:lvlJc w:val="left"/>
      <w:pPr>
        <w:tabs>
          <w:tab w:val="num" w:pos="360"/>
        </w:tabs>
        <w:ind w:left="360" w:hanging="360"/>
      </w:pPr>
      <w:rPr>
        <w:rFonts w:ascii="Symbol" w:hAnsi="Symbol" w:hint="default"/>
        <w:sz w:val="20"/>
      </w:rPr>
    </w:lvl>
    <w:lvl w:ilvl="1" w:tplc="04090003">
      <w:start w:val="1"/>
      <w:numFmt w:val="bullet"/>
      <w:lvlText w:val="o"/>
      <w:lvlJc w:val="left"/>
      <w:pPr>
        <w:ind w:left="360" w:hanging="360"/>
      </w:pPr>
      <w:rPr>
        <w:rFonts w:ascii="Courier New" w:hAnsi="Courier New" w:cs="Courier New" w:hint="default"/>
      </w:rPr>
    </w:lvl>
    <w:lvl w:ilvl="2" w:tplc="04090005">
      <w:start w:val="1"/>
      <w:numFmt w:val="bullet"/>
      <w:lvlText w:val=""/>
      <w:lvlJc w:val="left"/>
      <w:pPr>
        <w:ind w:left="1080" w:hanging="360"/>
      </w:pPr>
      <w:rPr>
        <w:rFonts w:ascii="Wingdings" w:hAnsi="Wingdings" w:hint="default"/>
      </w:rPr>
    </w:lvl>
    <w:lvl w:ilvl="3" w:tplc="04090001">
      <w:start w:val="1"/>
      <w:numFmt w:val="bullet"/>
      <w:lvlText w:val=""/>
      <w:lvlJc w:val="left"/>
      <w:pPr>
        <w:ind w:left="1800" w:hanging="360"/>
      </w:pPr>
      <w:rPr>
        <w:rFonts w:ascii="Symbol" w:hAnsi="Symbol" w:hint="default"/>
      </w:rPr>
    </w:lvl>
    <w:lvl w:ilvl="4" w:tplc="04090003">
      <w:start w:val="1"/>
      <w:numFmt w:val="bullet"/>
      <w:lvlText w:val="o"/>
      <w:lvlJc w:val="left"/>
      <w:pPr>
        <w:ind w:left="2520" w:hanging="360"/>
      </w:pPr>
      <w:rPr>
        <w:rFonts w:ascii="Courier New" w:hAnsi="Courier New" w:cs="Courier New" w:hint="default"/>
      </w:rPr>
    </w:lvl>
    <w:lvl w:ilvl="5" w:tplc="04090005">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31" w15:restartNumberingAfterBreak="0">
    <w:nsid w:val="682071B9"/>
    <w:multiLevelType w:val="hybridMultilevel"/>
    <w:tmpl w:val="42BE08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85D73C4"/>
    <w:multiLevelType w:val="hybridMultilevel"/>
    <w:tmpl w:val="DB444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8EA2044"/>
    <w:multiLevelType w:val="hybridMultilevel"/>
    <w:tmpl w:val="0E44A6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694C44C8"/>
    <w:multiLevelType w:val="hybridMultilevel"/>
    <w:tmpl w:val="B9685D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A0D4F6C"/>
    <w:multiLevelType w:val="hybridMultilevel"/>
    <w:tmpl w:val="73B67E4A"/>
    <w:lvl w:ilvl="0" w:tplc="356E2744">
      <w:start w:val="1"/>
      <w:numFmt w:val="bullet"/>
      <w:lvlText w:val=""/>
      <w:lvlJc w:val="left"/>
      <w:pPr>
        <w:ind w:left="360" w:hanging="360"/>
      </w:pPr>
      <w:rPr>
        <w:rFonts w:ascii="Symbol" w:hAnsi="Symbol" w:hint="default"/>
        <w:sz w:val="20"/>
      </w:rPr>
    </w:lvl>
    <w:lvl w:ilvl="1" w:tplc="356E2744">
      <w:start w:val="1"/>
      <w:numFmt w:val="bullet"/>
      <w:lvlText w:val=""/>
      <w:lvlJc w:val="left"/>
      <w:pPr>
        <w:ind w:left="1080" w:hanging="360"/>
      </w:pPr>
      <w:rPr>
        <w:rFonts w:ascii="Symbol" w:hAnsi="Symbol" w:hint="default"/>
        <w:sz w:val="20"/>
      </w:rPr>
    </w:lvl>
    <w:lvl w:ilvl="2" w:tplc="04090001">
      <w:start w:val="1"/>
      <w:numFmt w:val="bullet"/>
      <w:lvlText w:val=""/>
      <w:lvlJc w:val="left"/>
      <w:pPr>
        <w:ind w:left="1800" w:hanging="360"/>
      </w:pPr>
      <w:rPr>
        <w:rFonts w:ascii="Symbol" w:hAnsi="Symbol"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6C833BB5"/>
    <w:multiLevelType w:val="hybridMultilevel"/>
    <w:tmpl w:val="B7DAD8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CA5352E"/>
    <w:multiLevelType w:val="hybridMultilevel"/>
    <w:tmpl w:val="605068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6CFB3422"/>
    <w:multiLevelType w:val="hybridMultilevel"/>
    <w:tmpl w:val="883A8A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D5105D9"/>
    <w:multiLevelType w:val="hybridMultilevel"/>
    <w:tmpl w:val="DD1028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06D5ACD"/>
    <w:multiLevelType w:val="hybridMultilevel"/>
    <w:tmpl w:val="8DA8E1C8"/>
    <w:lvl w:ilvl="0" w:tplc="04090001">
      <w:start w:val="1"/>
      <w:numFmt w:val="bullet"/>
      <w:lvlText w:val=""/>
      <w:lvlJc w:val="left"/>
      <w:pPr>
        <w:ind w:left="391" w:hanging="360"/>
      </w:pPr>
      <w:rPr>
        <w:rFonts w:ascii="Symbol" w:hAnsi="Symbol" w:hint="default"/>
      </w:rPr>
    </w:lvl>
    <w:lvl w:ilvl="1" w:tplc="04090003" w:tentative="1">
      <w:start w:val="1"/>
      <w:numFmt w:val="bullet"/>
      <w:lvlText w:val="o"/>
      <w:lvlJc w:val="left"/>
      <w:pPr>
        <w:ind w:left="1111" w:hanging="360"/>
      </w:pPr>
      <w:rPr>
        <w:rFonts w:ascii="Courier New" w:hAnsi="Courier New" w:cs="Courier New" w:hint="default"/>
      </w:rPr>
    </w:lvl>
    <w:lvl w:ilvl="2" w:tplc="04090005" w:tentative="1">
      <w:start w:val="1"/>
      <w:numFmt w:val="bullet"/>
      <w:lvlText w:val=""/>
      <w:lvlJc w:val="left"/>
      <w:pPr>
        <w:ind w:left="1831" w:hanging="360"/>
      </w:pPr>
      <w:rPr>
        <w:rFonts w:ascii="Wingdings" w:hAnsi="Wingdings" w:hint="default"/>
      </w:rPr>
    </w:lvl>
    <w:lvl w:ilvl="3" w:tplc="04090001" w:tentative="1">
      <w:start w:val="1"/>
      <w:numFmt w:val="bullet"/>
      <w:lvlText w:val=""/>
      <w:lvlJc w:val="left"/>
      <w:pPr>
        <w:ind w:left="2551" w:hanging="360"/>
      </w:pPr>
      <w:rPr>
        <w:rFonts w:ascii="Symbol" w:hAnsi="Symbol" w:hint="default"/>
      </w:rPr>
    </w:lvl>
    <w:lvl w:ilvl="4" w:tplc="04090003" w:tentative="1">
      <w:start w:val="1"/>
      <w:numFmt w:val="bullet"/>
      <w:lvlText w:val="o"/>
      <w:lvlJc w:val="left"/>
      <w:pPr>
        <w:ind w:left="3271" w:hanging="360"/>
      </w:pPr>
      <w:rPr>
        <w:rFonts w:ascii="Courier New" w:hAnsi="Courier New" w:cs="Courier New" w:hint="default"/>
      </w:rPr>
    </w:lvl>
    <w:lvl w:ilvl="5" w:tplc="04090005" w:tentative="1">
      <w:start w:val="1"/>
      <w:numFmt w:val="bullet"/>
      <w:lvlText w:val=""/>
      <w:lvlJc w:val="left"/>
      <w:pPr>
        <w:ind w:left="3991" w:hanging="360"/>
      </w:pPr>
      <w:rPr>
        <w:rFonts w:ascii="Wingdings" w:hAnsi="Wingdings" w:hint="default"/>
      </w:rPr>
    </w:lvl>
    <w:lvl w:ilvl="6" w:tplc="04090001" w:tentative="1">
      <w:start w:val="1"/>
      <w:numFmt w:val="bullet"/>
      <w:lvlText w:val=""/>
      <w:lvlJc w:val="left"/>
      <w:pPr>
        <w:ind w:left="4711" w:hanging="360"/>
      </w:pPr>
      <w:rPr>
        <w:rFonts w:ascii="Symbol" w:hAnsi="Symbol" w:hint="default"/>
      </w:rPr>
    </w:lvl>
    <w:lvl w:ilvl="7" w:tplc="04090003" w:tentative="1">
      <w:start w:val="1"/>
      <w:numFmt w:val="bullet"/>
      <w:lvlText w:val="o"/>
      <w:lvlJc w:val="left"/>
      <w:pPr>
        <w:ind w:left="5431" w:hanging="360"/>
      </w:pPr>
      <w:rPr>
        <w:rFonts w:ascii="Courier New" w:hAnsi="Courier New" w:cs="Courier New" w:hint="default"/>
      </w:rPr>
    </w:lvl>
    <w:lvl w:ilvl="8" w:tplc="04090005" w:tentative="1">
      <w:start w:val="1"/>
      <w:numFmt w:val="bullet"/>
      <w:lvlText w:val=""/>
      <w:lvlJc w:val="left"/>
      <w:pPr>
        <w:ind w:left="6151" w:hanging="360"/>
      </w:pPr>
      <w:rPr>
        <w:rFonts w:ascii="Wingdings" w:hAnsi="Wingdings" w:hint="default"/>
      </w:rPr>
    </w:lvl>
  </w:abstractNum>
  <w:abstractNum w:abstractNumId="41" w15:restartNumberingAfterBreak="0">
    <w:nsid w:val="727C4F52"/>
    <w:multiLevelType w:val="hybridMultilevel"/>
    <w:tmpl w:val="EE6C3D4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42" w15:restartNumberingAfterBreak="0">
    <w:nsid w:val="774266C4"/>
    <w:multiLevelType w:val="hybridMultilevel"/>
    <w:tmpl w:val="3A6231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78DD1276"/>
    <w:multiLevelType w:val="hybridMultilevel"/>
    <w:tmpl w:val="FF669CD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44" w15:restartNumberingAfterBreak="0">
    <w:nsid w:val="7C2609F6"/>
    <w:multiLevelType w:val="multilevel"/>
    <w:tmpl w:val="48AA2A44"/>
    <w:lvl w:ilvl="0">
      <w:start w:val="1"/>
      <w:numFmt w:val="upperRoman"/>
      <w:pStyle w:val="ListBullet"/>
      <w:lvlText w:val="%1."/>
      <w:lvlJc w:val="left"/>
      <w:pPr>
        <w:tabs>
          <w:tab w:val="num" w:pos="360"/>
        </w:tabs>
        <w:ind w:left="720" w:hanging="720"/>
      </w:pPr>
      <w:rPr>
        <w:rFonts w:ascii="Arial" w:hAnsi="Arial" w:hint="default"/>
        <w:b w:val="0"/>
        <w:i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ListBullet2"/>
      <w:lvlText w:val="%2."/>
      <w:lvlJc w:val="left"/>
      <w:pPr>
        <w:tabs>
          <w:tab w:val="num" w:pos="1080"/>
        </w:tabs>
        <w:ind w:left="1080" w:hanging="360"/>
      </w:pPr>
      <w:rPr>
        <w:rFonts w:ascii="Arial" w:hAnsi="Arial"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Bullet3"/>
      <w:lvlText w:val="%3."/>
      <w:lvlJc w:val="right"/>
      <w:pPr>
        <w:tabs>
          <w:tab w:val="num" w:pos="1800"/>
        </w:tabs>
        <w:ind w:left="2160" w:hanging="720"/>
      </w:pPr>
      <w:rPr>
        <w:rFonts w:hint="default"/>
      </w:rPr>
    </w:lvl>
    <w:lvl w:ilvl="3">
      <w:start w:val="1"/>
      <w:numFmt w:val="decimal"/>
      <w:pStyle w:val="ListBullet4"/>
      <w:lvlText w:val="%4."/>
      <w:lvlJc w:val="left"/>
      <w:pPr>
        <w:tabs>
          <w:tab w:val="num" w:pos="2520"/>
        </w:tabs>
        <w:ind w:left="2880" w:hanging="720"/>
      </w:pPr>
      <w:rPr>
        <w:rFonts w:hint="default"/>
      </w:rPr>
    </w:lvl>
    <w:lvl w:ilvl="4">
      <w:start w:val="1"/>
      <w:numFmt w:val="lowerLetter"/>
      <w:pStyle w:val="ListBullet5"/>
      <w:lvlText w:val="%5."/>
      <w:lvlJc w:val="left"/>
      <w:pPr>
        <w:tabs>
          <w:tab w:val="num" w:pos="3240"/>
        </w:tabs>
        <w:ind w:left="3600" w:hanging="720"/>
      </w:pPr>
      <w:rPr>
        <w:rFonts w:hint="default"/>
      </w:rPr>
    </w:lvl>
    <w:lvl w:ilvl="5">
      <w:start w:val="1"/>
      <w:numFmt w:val="lowerRoman"/>
      <w:lvlText w:val="%6."/>
      <w:lvlJc w:val="right"/>
      <w:pPr>
        <w:tabs>
          <w:tab w:val="num" w:pos="3960"/>
        </w:tabs>
        <w:ind w:left="4320" w:hanging="720"/>
      </w:pPr>
      <w:rPr>
        <w:rFonts w:hint="default"/>
      </w:rPr>
    </w:lvl>
    <w:lvl w:ilvl="6">
      <w:start w:val="1"/>
      <w:numFmt w:val="decimal"/>
      <w:lvlText w:val="%7."/>
      <w:lvlJc w:val="left"/>
      <w:pPr>
        <w:tabs>
          <w:tab w:val="num" w:pos="4680"/>
        </w:tabs>
        <w:ind w:left="5040" w:hanging="720"/>
      </w:pPr>
      <w:rPr>
        <w:rFonts w:hint="default"/>
      </w:rPr>
    </w:lvl>
    <w:lvl w:ilvl="7">
      <w:start w:val="1"/>
      <w:numFmt w:val="lowerLetter"/>
      <w:lvlText w:val="%8."/>
      <w:lvlJc w:val="left"/>
      <w:pPr>
        <w:tabs>
          <w:tab w:val="num" w:pos="5400"/>
        </w:tabs>
        <w:ind w:left="5760" w:hanging="720"/>
      </w:pPr>
      <w:rPr>
        <w:rFonts w:hint="default"/>
      </w:rPr>
    </w:lvl>
    <w:lvl w:ilvl="8">
      <w:start w:val="1"/>
      <w:numFmt w:val="lowerRoman"/>
      <w:lvlText w:val="%9."/>
      <w:lvlJc w:val="right"/>
      <w:pPr>
        <w:tabs>
          <w:tab w:val="num" w:pos="6120"/>
        </w:tabs>
        <w:ind w:left="6480" w:hanging="720"/>
      </w:pPr>
      <w:rPr>
        <w:rFonts w:hint="default"/>
      </w:rPr>
    </w:lvl>
  </w:abstractNum>
  <w:abstractNum w:abstractNumId="45" w15:restartNumberingAfterBreak="0">
    <w:nsid w:val="7DAF6B5E"/>
    <w:multiLevelType w:val="hybridMultilevel"/>
    <w:tmpl w:val="7BEEEB80"/>
    <w:lvl w:ilvl="0" w:tplc="EC24EA06">
      <w:start w:val="1"/>
      <w:numFmt w:val="decimal"/>
      <w:lvlText w:val="%1."/>
      <w:lvlJc w:val="left"/>
      <w:pPr>
        <w:ind w:left="360" w:hanging="360"/>
      </w:pPr>
      <w:rPr>
        <w:rFonts w:hint="default"/>
        <w:sz w:val="20"/>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3"/>
  </w:num>
  <w:num w:numId="2">
    <w:abstractNumId w:val="44"/>
  </w:num>
  <w:num w:numId="3">
    <w:abstractNumId w:val="8"/>
  </w:num>
  <w:num w:numId="4">
    <w:abstractNumId w:val="9"/>
  </w:num>
  <w:num w:numId="5">
    <w:abstractNumId w:val="25"/>
  </w:num>
  <w:num w:numId="6">
    <w:abstractNumId w:val="12"/>
  </w:num>
  <w:num w:numId="7">
    <w:abstractNumId w:val="30"/>
  </w:num>
  <w:num w:numId="8">
    <w:abstractNumId w:val="3"/>
  </w:num>
  <w:num w:numId="9">
    <w:abstractNumId w:val="23"/>
  </w:num>
  <w:num w:numId="10">
    <w:abstractNumId w:val="24"/>
  </w:num>
  <w:num w:numId="11">
    <w:abstractNumId w:val="34"/>
  </w:num>
  <w:num w:numId="12">
    <w:abstractNumId w:val="42"/>
  </w:num>
  <w:num w:numId="13">
    <w:abstractNumId w:val="37"/>
  </w:num>
  <w:num w:numId="14">
    <w:abstractNumId w:val="10"/>
  </w:num>
  <w:num w:numId="15">
    <w:abstractNumId w:val="2"/>
  </w:num>
  <w:num w:numId="16">
    <w:abstractNumId w:val="45"/>
  </w:num>
  <w:num w:numId="17">
    <w:abstractNumId w:val="17"/>
  </w:num>
  <w:num w:numId="18">
    <w:abstractNumId w:val="35"/>
  </w:num>
  <w:num w:numId="19">
    <w:abstractNumId w:val="0"/>
  </w:num>
  <w:num w:numId="20">
    <w:abstractNumId w:val="28"/>
  </w:num>
  <w:num w:numId="21">
    <w:abstractNumId w:val="31"/>
  </w:num>
  <w:num w:numId="22">
    <w:abstractNumId w:val="7"/>
  </w:num>
  <w:num w:numId="23">
    <w:abstractNumId w:val="4"/>
  </w:num>
  <w:num w:numId="24">
    <w:abstractNumId w:val="29"/>
  </w:num>
  <w:num w:numId="25">
    <w:abstractNumId w:val="41"/>
  </w:num>
  <w:num w:numId="26">
    <w:abstractNumId w:val="39"/>
  </w:num>
  <w:num w:numId="27">
    <w:abstractNumId w:val="11"/>
  </w:num>
  <w:num w:numId="28">
    <w:abstractNumId w:val="43"/>
  </w:num>
  <w:num w:numId="29">
    <w:abstractNumId w:val="21"/>
  </w:num>
  <w:num w:numId="30">
    <w:abstractNumId w:val="5"/>
  </w:num>
  <w:num w:numId="31">
    <w:abstractNumId w:val="36"/>
  </w:num>
  <w:num w:numId="32">
    <w:abstractNumId w:val="18"/>
  </w:num>
  <w:num w:numId="33">
    <w:abstractNumId w:val="32"/>
  </w:num>
  <w:num w:numId="34">
    <w:abstractNumId w:val="14"/>
  </w:num>
  <w:num w:numId="35">
    <w:abstractNumId w:val="6"/>
  </w:num>
  <w:num w:numId="36">
    <w:abstractNumId w:val="40"/>
  </w:num>
  <w:num w:numId="37">
    <w:abstractNumId w:val="19"/>
  </w:num>
  <w:num w:numId="38">
    <w:abstractNumId w:val="15"/>
  </w:num>
  <w:num w:numId="39">
    <w:abstractNumId w:val="33"/>
  </w:num>
  <w:num w:numId="40">
    <w:abstractNumId w:val="20"/>
  </w:num>
  <w:num w:numId="41">
    <w:abstractNumId w:val="27"/>
  </w:num>
  <w:num w:numId="42">
    <w:abstractNumId w:val="16"/>
  </w:num>
  <w:num w:numId="43">
    <w:abstractNumId w:val="1"/>
  </w:num>
  <w:num w:numId="44">
    <w:abstractNumId w:val="38"/>
  </w:num>
  <w:num w:numId="45">
    <w:abstractNumId w:val="22"/>
  </w:num>
  <w:num w:numId="46">
    <w:abstractNumId w:val="2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Footer/>
  <w:activeWritingStyle w:appName="MSWord" w:lang="en-US" w:vendorID="64" w:dllVersion="131077" w:nlCheck="1" w:checkStyle="1"/>
  <w:activeWritingStyle w:appName="MSWord" w:lang="en-GB" w:vendorID="64" w:dllVersion="131077" w:nlCheck="1" w:checkStyle="1"/>
  <w:activeWritingStyle w:appName="MSWord" w:lang="en-US" w:vendorID="64" w:dllVersion="131078" w:nlCheck="1" w:checkStyle="0"/>
  <w:activeWritingStyle w:appName="MSWord" w:lang="en-GB" w:vendorID="64" w:dllVersion="131078" w:nlCheck="1" w:checkStyle="1"/>
  <w:activeWritingStyle w:appName="MSWord" w:lang="en-CA" w:vendorID="64" w:dllVersion="131078" w:nlCheck="1" w:checkStyle="1"/>
  <w:activeWritingStyle w:appName="MSWord" w:lang="en-US" w:vendorID="64" w:dllVersion="0" w:nlCheck="1" w:checkStyle="0"/>
  <w:proofState w:spelling="clean" w:grammar="clean"/>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28B6"/>
    <w:rsid w:val="000002C1"/>
    <w:rsid w:val="00000E05"/>
    <w:rsid w:val="00003993"/>
    <w:rsid w:val="00006A6B"/>
    <w:rsid w:val="000129D6"/>
    <w:rsid w:val="00013D71"/>
    <w:rsid w:val="00017BEC"/>
    <w:rsid w:val="00022A7D"/>
    <w:rsid w:val="00025E5C"/>
    <w:rsid w:val="00026C71"/>
    <w:rsid w:val="000316FB"/>
    <w:rsid w:val="00040284"/>
    <w:rsid w:val="00044B16"/>
    <w:rsid w:val="0004528F"/>
    <w:rsid w:val="0005451A"/>
    <w:rsid w:val="00055300"/>
    <w:rsid w:val="00056721"/>
    <w:rsid w:val="00061EA9"/>
    <w:rsid w:val="0006436D"/>
    <w:rsid w:val="000732E6"/>
    <w:rsid w:val="00073A74"/>
    <w:rsid w:val="00074D1E"/>
    <w:rsid w:val="000750DA"/>
    <w:rsid w:val="00075A0C"/>
    <w:rsid w:val="00075ED9"/>
    <w:rsid w:val="000812D0"/>
    <w:rsid w:val="000853E8"/>
    <w:rsid w:val="000868A6"/>
    <w:rsid w:val="000913B2"/>
    <w:rsid w:val="000A0EF9"/>
    <w:rsid w:val="000A11B0"/>
    <w:rsid w:val="000B3A4B"/>
    <w:rsid w:val="000B404C"/>
    <w:rsid w:val="000B600B"/>
    <w:rsid w:val="000B740A"/>
    <w:rsid w:val="000C4EE7"/>
    <w:rsid w:val="000E0529"/>
    <w:rsid w:val="000E1386"/>
    <w:rsid w:val="000E45E9"/>
    <w:rsid w:val="000E7F00"/>
    <w:rsid w:val="000F04CB"/>
    <w:rsid w:val="000F274E"/>
    <w:rsid w:val="00113D42"/>
    <w:rsid w:val="001149DB"/>
    <w:rsid w:val="00126BFD"/>
    <w:rsid w:val="00141490"/>
    <w:rsid w:val="001568FF"/>
    <w:rsid w:val="00161A23"/>
    <w:rsid w:val="001640A8"/>
    <w:rsid w:val="00165BD8"/>
    <w:rsid w:val="00166978"/>
    <w:rsid w:val="001704A0"/>
    <w:rsid w:val="00181443"/>
    <w:rsid w:val="00187706"/>
    <w:rsid w:val="001911A3"/>
    <w:rsid w:val="0019349A"/>
    <w:rsid w:val="001976FB"/>
    <w:rsid w:val="00197CC6"/>
    <w:rsid w:val="001A13B5"/>
    <w:rsid w:val="001A475B"/>
    <w:rsid w:val="001A560A"/>
    <w:rsid w:val="001A5E65"/>
    <w:rsid w:val="001A7F0E"/>
    <w:rsid w:val="001B33FF"/>
    <w:rsid w:val="001B38CB"/>
    <w:rsid w:val="001B4BE1"/>
    <w:rsid w:val="001B79A5"/>
    <w:rsid w:val="001C1A6A"/>
    <w:rsid w:val="001C4334"/>
    <w:rsid w:val="001C5F5C"/>
    <w:rsid w:val="001D30AB"/>
    <w:rsid w:val="001D3EF3"/>
    <w:rsid w:val="001D4733"/>
    <w:rsid w:val="001D4D8F"/>
    <w:rsid w:val="001E0306"/>
    <w:rsid w:val="001F4496"/>
    <w:rsid w:val="001F6A25"/>
    <w:rsid w:val="00203169"/>
    <w:rsid w:val="002109B7"/>
    <w:rsid w:val="00213354"/>
    <w:rsid w:val="00214C9D"/>
    <w:rsid w:val="0022021B"/>
    <w:rsid w:val="00221F5C"/>
    <w:rsid w:val="002318C7"/>
    <w:rsid w:val="00240C93"/>
    <w:rsid w:val="0024303B"/>
    <w:rsid w:val="00243A5C"/>
    <w:rsid w:val="00243B66"/>
    <w:rsid w:val="00245CE3"/>
    <w:rsid w:val="00247EC8"/>
    <w:rsid w:val="00250E41"/>
    <w:rsid w:val="00251261"/>
    <w:rsid w:val="00253E19"/>
    <w:rsid w:val="00263A63"/>
    <w:rsid w:val="0028133E"/>
    <w:rsid w:val="0028754F"/>
    <w:rsid w:val="0029249C"/>
    <w:rsid w:val="002953C6"/>
    <w:rsid w:val="00297241"/>
    <w:rsid w:val="002B66DE"/>
    <w:rsid w:val="002C0FC7"/>
    <w:rsid w:val="002C3050"/>
    <w:rsid w:val="002C40EE"/>
    <w:rsid w:val="002D3574"/>
    <w:rsid w:val="002E1830"/>
    <w:rsid w:val="002E2B24"/>
    <w:rsid w:val="002F36AE"/>
    <w:rsid w:val="002F6F8C"/>
    <w:rsid w:val="002F7F00"/>
    <w:rsid w:val="00313557"/>
    <w:rsid w:val="00321584"/>
    <w:rsid w:val="00323526"/>
    <w:rsid w:val="0032399C"/>
    <w:rsid w:val="00324524"/>
    <w:rsid w:val="003335F4"/>
    <w:rsid w:val="00337276"/>
    <w:rsid w:val="00337A29"/>
    <w:rsid w:val="00351EF2"/>
    <w:rsid w:val="00357069"/>
    <w:rsid w:val="0036013A"/>
    <w:rsid w:val="00360911"/>
    <w:rsid w:val="00365E67"/>
    <w:rsid w:val="003729A2"/>
    <w:rsid w:val="00373A70"/>
    <w:rsid w:val="00375ADE"/>
    <w:rsid w:val="00376E84"/>
    <w:rsid w:val="00381CD4"/>
    <w:rsid w:val="003876A0"/>
    <w:rsid w:val="00387EEE"/>
    <w:rsid w:val="00393C8B"/>
    <w:rsid w:val="00393DB8"/>
    <w:rsid w:val="00394682"/>
    <w:rsid w:val="003979AC"/>
    <w:rsid w:val="003A0F43"/>
    <w:rsid w:val="003A656B"/>
    <w:rsid w:val="003C0C72"/>
    <w:rsid w:val="003C3874"/>
    <w:rsid w:val="003C5E47"/>
    <w:rsid w:val="003D67E4"/>
    <w:rsid w:val="003D68D4"/>
    <w:rsid w:val="003D7F5C"/>
    <w:rsid w:val="003D7F6A"/>
    <w:rsid w:val="003E2200"/>
    <w:rsid w:val="003E4353"/>
    <w:rsid w:val="003E5B90"/>
    <w:rsid w:val="003F4993"/>
    <w:rsid w:val="003F49A8"/>
    <w:rsid w:val="00410BC7"/>
    <w:rsid w:val="004121AA"/>
    <w:rsid w:val="004125FE"/>
    <w:rsid w:val="004137F5"/>
    <w:rsid w:val="00415D2C"/>
    <w:rsid w:val="00417EC4"/>
    <w:rsid w:val="00427B69"/>
    <w:rsid w:val="00427DCE"/>
    <w:rsid w:val="004311DA"/>
    <w:rsid w:val="0043464F"/>
    <w:rsid w:val="0044224B"/>
    <w:rsid w:val="00446A0B"/>
    <w:rsid w:val="004473B0"/>
    <w:rsid w:val="004545A9"/>
    <w:rsid w:val="0045471A"/>
    <w:rsid w:val="00456758"/>
    <w:rsid w:val="004623A7"/>
    <w:rsid w:val="004669AF"/>
    <w:rsid w:val="00471B4D"/>
    <w:rsid w:val="004733F7"/>
    <w:rsid w:val="004766EA"/>
    <w:rsid w:val="004850BF"/>
    <w:rsid w:val="004873FA"/>
    <w:rsid w:val="004950AB"/>
    <w:rsid w:val="004A02E4"/>
    <w:rsid w:val="004A26D0"/>
    <w:rsid w:val="004A5A36"/>
    <w:rsid w:val="004A7079"/>
    <w:rsid w:val="004C20FA"/>
    <w:rsid w:val="004C3427"/>
    <w:rsid w:val="004D02A1"/>
    <w:rsid w:val="004D07FA"/>
    <w:rsid w:val="004D0AF7"/>
    <w:rsid w:val="004D50B7"/>
    <w:rsid w:val="004E338B"/>
    <w:rsid w:val="004E6498"/>
    <w:rsid w:val="004E703C"/>
    <w:rsid w:val="0050605B"/>
    <w:rsid w:val="00507E7C"/>
    <w:rsid w:val="00516605"/>
    <w:rsid w:val="005219C9"/>
    <w:rsid w:val="005343C1"/>
    <w:rsid w:val="005355EE"/>
    <w:rsid w:val="00536D72"/>
    <w:rsid w:val="00542333"/>
    <w:rsid w:val="005500CC"/>
    <w:rsid w:val="00554609"/>
    <w:rsid w:val="00557D82"/>
    <w:rsid w:val="00561983"/>
    <w:rsid w:val="005669C6"/>
    <w:rsid w:val="005833A1"/>
    <w:rsid w:val="00584BE2"/>
    <w:rsid w:val="00584EDE"/>
    <w:rsid w:val="0059356E"/>
    <w:rsid w:val="005937FE"/>
    <w:rsid w:val="00593BE1"/>
    <w:rsid w:val="0059481B"/>
    <w:rsid w:val="005977E9"/>
    <w:rsid w:val="005A0498"/>
    <w:rsid w:val="005A5BC5"/>
    <w:rsid w:val="005A6EB5"/>
    <w:rsid w:val="005A7A38"/>
    <w:rsid w:val="005B00FD"/>
    <w:rsid w:val="005B6CF6"/>
    <w:rsid w:val="005B7180"/>
    <w:rsid w:val="005C35BB"/>
    <w:rsid w:val="005C78C3"/>
    <w:rsid w:val="005D25B7"/>
    <w:rsid w:val="005D6470"/>
    <w:rsid w:val="005D6DC9"/>
    <w:rsid w:val="005E1F55"/>
    <w:rsid w:val="005E350E"/>
    <w:rsid w:val="005E4222"/>
    <w:rsid w:val="005E445F"/>
    <w:rsid w:val="005F20F4"/>
    <w:rsid w:val="005F2C48"/>
    <w:rsid w:val="00603D51"/>
    <w:rsid w:val="006050E9"/>
    <w:rsid w:val="006078A0"/>
    <w:rsid w:val="00613FB2"/>
    <w:rsid w:val="006173F4"/>
    <w:rsid w:val="00617FE4"/>
    <w:rsid w:val="006228B6"/>
    <w:rsid w:val="00622B08"/>
    <w:rsid w:val="00623AB7"/>
    <w:rsid w:val="00626BCC"/>
    <w:rsid w:val="00626CB7"/>
    <w:rsid w:val="00630E20"/>
    <w:rsid w:val="006322A1"/>
    <w:rsid w:val="006325C0"/>
    <w:rsid w:val="006354AA"/>
    <w:rsid w:val="00635DA9"/>
    <w:rsid w:val="006369A7"/>
    <w:rsid w:val="00643AB6"/>
    <w:rsid w:val="00643C2F"/>
    <w:rsid w:val="00646677"/>
    <w:rsid w:val="00650D6F"/>
    <w:rsid w:val="006520AF"/>
    <w:rsid w:val="00655F0B"/>
    <w:rsid w:val="00661521"/>
    <w:rsid w:val="006615FA"/>
    <w:rsid w:val="0066188D"/>
    <w:rsid w:val="00662841"/>
    <w:rsid w:val="00664597"/>
    <w:rsid w:val="00664F08"/>
    <w:rsid w:val="00666541"/>
    <w:rsid w:val="00666979"/>
    <w:rsid w:val="00667E3E"/>
    <w:rsid w:val="00672338"/>
    <w:rsid w:val="0068342D"/>
    <w:rsid w:val="00683F32"/>
    <w:rsid w:val="006842D2"/>
    <w:rsid w:val="00685077"/>
    <w:rsid w:val="00685BB3"/>
    <w:rsid w:val="00685DA7"/>
    <w:rsid w:val="006869B6"/>
    <w:rsid w:val="006928BE"/>
    <w:rsid w:val="0069436C"/>
    <w:rsid w:val="006963E2"/>
    <w:rsid w:val="006A1627"/>
    <w:rsid w:val="006A6B7C"/>
    <w:rsid w:val="006B52C2"/>
    <w:rsid w:val="006C7E2A"/>
    <w:rsid w:val="006D00A7"/>
    <w:rsid w:val="006D3B9F"/>
    <w:rsid w:val="006D4314"/>
    <w:rsid w:val="006D6DB6"/>
    <w:rsid w:val="006E0B13"/>
    <w:rsid w:val="006E0B17"/>
    <w:rsid w:val="006E2FE2"/>
    <w:rsid w:val="006F1435"/>
    <w:rsid w:val="006F2830"/>
    <w:rsid w:val="006F7947"/>
    <w:rsid w:val="006F7C2A"/>
    <w:rsid w:val="00701ED0"/>
    <w:rsid w:val="007052BF"/>
    <w:rsid w:val="0070731D"/>
    <w:rsid w:val="00713CED"/>
    <w:rsid w:val="00721299"/>
    <w:rsid w:val="00721DFE"/>
    <w:rsid w:val="00722533"/>
    <w:rsid w:val="007229FF"/>
    <w:rsid w:val="00733AB9"/>
    <w:rsid w:val="00735006"/>
    <w:rsid w:val="0074404C"/>
    <w:rsid w:val="00762754"/>
    <w:rsid w:val="00764CB0"/>
    <w:rsid w:val="00767BA8"/>
    <w:rsid w:val="00770185"/>
    <w:rsid w:val="00770DE0"/>
    <w:rsid w:val="00772F44"/>
    <w:rsid w:val="0077647A"/>
    <w:rsid w:val="0077688E"/>
    <w:rsid w:val="00786EF5"/>
    <w:rsid w:val="007A12F2"/>
    <w:rsid w:val="007B4D08"/>
    <w:rsid w:val="007C4D13"/>
    <w:rsid w:val="007C6957"/>
    <w:rsid w:val="007C7DFE"/>
    <w:rsid w:val="007D092B"/>
    <w:rsid w:val="007D0A48"/>
    <w:rsid w:val="007D13B7"/>
    <w:rsid w:val="007D35F4"/>
    <w:rsid w:val="007D3D05"/>
    <w:rsid w:val="007D5714"/>
    <w:rsid w:val="007E2A8C"/>
    <w:rsid w:val="007E49D1"/>
    <w:rsid w:val="007F56B9"/>
    <w:rsid w:val="00801868"/>
    <w:rsid w:val="0081257C"/>
    <w:rsid w:val="0081325D"/>
    <w:rsid w:val="00831C3D"/>
    <w:rsid w:val="00835DA3"/>
    <w:rsid w:val="00841C75"/>
    <w:rsid w:val="00844727"/>
    <w:rsid w:val="00845D5D"/>
    <w:rsid w:val="008465DD"/>
    <w:rsid w:val="00846829"/>
    <w:rsid w:val="00852110"/>
    <w:rsid w:val="00855051"/>
    <w:rsid w:val="0085772B"/>
    <w:rsid w:val="008658FC"/>
    <w:rsid w:val="00867A98"/>
    <w:rsid w:val="008721EC"/>
    <w:rsid w:val="008918EE"/>
    <w:rsid w:val="008936A9"/>
    <w:rsid w:val="00893AA7"/>
    <w:rsid w:val="008949FD"/>
    <w:rsid w:val="008A196B"/>
    <w:rsid w:val="008A2FB5"/>
    <w:rsid w:val="008A6509"/>
    <w:rsid w:val="008B79F8"/>
    <w:rsid w:val="008C1086"/>
    <w:rsid w:val="008D3AB3"/>
    <w:rsid w:val="008E0203"/>
    <w:rsid w:val="008E084D"/>
    <w:rsid w:val="008E150B"/>
    <w:rsid w:val="008F23C9"/>
    <w:rsid w:val="009024EC"/>
    <w:rsid w:val="009055D0"/>
    <w:rsid w:val="00910B2A"/>
    <w:rsid w:val="0091612C"/>
    <w:rsid w:val="00920D46"/>
    <w:rsid w:val="00921CAD"/>
    <w:rsid w:val="009331D2"/>
    <w:rsid w:val="009358C7"/>
    <w:rsid w:val="00940AF8"/>
    <w:rsid w:val="00940D05"/>
    <w:rsid w:val="009422C8"/>
    <w:rsid w:val="009438B4"/>
    <w:rsid w:val="00944798"/>
    <w:rsid w:val="00946C75"/>
    <w:rsid w:val="00951E0E"/>
    <w:rsid w:val="0095214A"/>
    <w:rsid w:val="009628D3"/>
    <w:rsid w:val="00965078"/>
    <w:rsid w:val="00967CFF"/>
    <w:rsid w:val="009724F2"/>
    <w:rsid w:val="0097730C"/>
    <w:rsid w:val="00977D9B"/>
    <w:rsid w:val="009850CF"/>
    <w:rsid w:val="00990A23"/>
    <w:rsid w:val="00991558"/>
    <w:rsid w:val="00991996"/>
    <w:rsid w:val="009A05A7"/>
    <w:rsid w:val="009A4AFC"/>
    <w:rsid w:val="009C1904"/>
    <w:rsid w:val="009C3905"/>
    <w:rsid w:val="009D734F"/>
    <w:rsid w:val="009E180D"/>
    <w:rsid w:val="009F0AFA"/>
    <w:rsid w:val="00A03546"/>
    <w:rsid w:val="00A1013F"/>
    <w:rsid w:val="00A20295"/>
    <w:rsid w:val="00A27FF1"/>
    <w:rsid w:val="00A30970"/>
    <w:rsid w:val="00A36C66"/>
    <w:rsid w:val="00A400E1"/>
    <w:rsid w:val="00A464E0"/>
    <w:rsid w:val="00A50045"/>
    <w:rsid w:val="00A52FE7"/>
    <w:rsid w:val="00A5580C"/>
    <w:rsid w:val="00A570E0"/>
    <w:rsid w:val="00A76B02"/>
    <w:rsid w:val="00A83A68"/>
    <w:rsid w:val="00A8400B"/>
    <w:rsid w:val="00A91F43"/>
    <w:rsid w:val="00A92CB3"/>
    <w:rsid w:val="00A94904"/>
    <w:rsid w:val="00AA0C6B"/>
    <w:rsid w:val="00AA3057"/>
    <w:rsid w:val="00AB059F"/>
    <w:rsid w:val="00AB2819"/>
    <w:rsid w:val="00AB2CEF"/>
    <w:rsid w:val="00AB563E"/>
    <w:rsid w:val="00AC60DD"/>
    <w:rsid w:val="00AD0933"/>
    <w:rsid w:val="00AD0A4B"/>
    <w:rsid w:val="00AD3A7F"/>
    <w:rsid w:val="00AE5A29"/>
    <w:rsid w:val="00AF0CCC"/>
    <w:rsid w:val="00AF34C3"/>
    <w:rsid w:val="00AF479B"/>
    <w:rsid w:val="00B05BB4"/>
    <w:rsid w:val="00B0658A"/>
    <w:rsid w:val="00B07C9B"/>
    <w:rsid w:val="00B166B7"/>
    <w:rsid w:val="00B17C24"/>
    <w:rsid w:val="00B203DD"/>
    <w:rsid w:val="00B30036"/>
    <w:rsid w:val="00B358DA"/>
    <w:rsid w:val="00B35A97"/>
    <w:rsid w:val="00B443AD"/>
    <w:rsid w:val="00B4514C"/>
    <w:rsid w:val="00B474AF"/>
    <w:rsid w:val="00B511B5"/>
    <w:rsid w:val="00B54FED"/>
    <w:rsid w:val="00B55093"/>
    <w:rsid w:val="00B61261"/>
    <w:rsid w:val="00B64FB5"/>
    <w:rsid w:val="00B723B3"/>
    <w:rsid w:val="00B8105B"/>
    <w:rsid w:val="00B84952"/>
    <w:rsid w:val="00B84B8B"/>
    <w:rsid w:val="00B9139A"/>
    <w:rsid w:val="00BA4961"/>
    <w:rsid w:val="00BA5D67"/>
    <w:rsid w:val="00BA6A3E"/>
    <w:rsid w:val="00BB20F0"/>
    <w:rsid w:val="00BB2F15"/>
    <w:rsid w:val="00BB7202"/>
    <w:rsid w:val="00BC40E8"/>
    <w:rsid w:val="00BC4ADC"/>
    <w:rsid w:val="00BC4FE3"/>
    <w:rsid w:val="00BD2FA7"/>
    <w:rsid w:val="00BD43C7"/>
    <w:rsid w:val="00BD4D34"/>
    <w:rsid w:val="00BD4F51"/>
    <w:rsid w:val="00BE076F"/>
    <w:rsid w:val="00BE4FFE"/>
    <w:rsid w:val="00BE5F85"/>
    <w:rsid w:val="00BF0ACB"/>
    <w:rsid w:val="00BF0ADC"/>
    <w:rsid w:val="00BF62A5"/>
    <w:rsid w:val="00BF7A16"/>
    <w:rsid w:val="00C02828"/>
    <w:rsid w:val="00C06EE1"/>
    <w:rsid w:val="00C07812"/>
    <w:rsid w:val="00C10B48"/>
    <w:rsid w:val="00C1310C"/>
    <w:rsid w:val="00C146E7"/>
    <w:rsid w:val="00C14AFA"/>
    <w:rsid w:val="00C23EA5"/>
    <w:rsid w:val="00C24463"/>
    <w:rsid w:val="00C35F7D"/>
    <w:rsid w:val="00C405BE"/>
    <w:rsid w:val="00C40B33"/>
    <w:rsid w:val="00C43EAC"/>
    <w:rsid w:val="00C521AC"/>
    <w:rsid w:val="00C57505"/>
    <w:rsid w:val="00C6197C"/>
    <w:rsid w:val="00C667D6"/>
    <w:rsid w:val="00C7501F"/>
    <w:rsid w:val="00C839BA"/>
    <w:rsid w:val="00C86D43"/>
    <w:rsid w:val="00C9060C"/>
    <w:rsid w:val="00C95E3A"/>
    <w:rsid w:val="00CA085A"/>
    <w:rsid w:val="00CA2771"/>
    <w:rsid w:val="00CA27CA"/>
    <w:rsid w:val="00CA4F81"/>
    <w:rsid w:val="00CB77D4"/>
    <w:rsid w:val="00CD2817"/>
    <w:rsid w:val="00CE1A16"/>
    <w:rsid w:val="00CE6050"/>
    <w:rsid w:val="00CF574B"/>
    <w:rsid w:val="00CF6CB9"/>
    <w:rsid w:val="00CF7905"/>
    <w:rsid w:val="00D037BF"/>
    <w:rsid w:val="00D063E8"/>
    <w:rsid w:val="00D146EA"/>
    <w:rsid w:val="00D171C2"/>
    <w:rsid w:val="00D20AC4"/>
    <w:rsid w:val="00D21195"/>
    <w:rsid w:val="00D217A9"/>
    <w:rsid w:val="00D27FAB"/>
    <w:rsid w:val="00D315A4"/>
    <w:rsid w:val="00D31BB0"/>
    <w:rsid w:val="00D37C2E"/>
    <w:rsid w:val="00D43703"/>
    <w:rsid w:val="00D445BC"/>
    <w:rsid w:val="00D448F7"/>
    <w:rsid w:val="00D47507"/>
    <w:rsid w:val="00D47A11"/>
    <w:rsid w:val="00D52064"/>
    <w:rsid w:val="00D52119"/>
    <w:rsid w:val="00D607F4"/>
    <w:rsid w:val="00D67D74"/>
    <w:rsid w:val="00D7246B"/>
    <w:rsid w:val="00D74AD6"/>
    <w:rsid w:val="00D81575"/>
    <w:rsid w:val="00D81B09"/>
    <w:rsid w:val="00D834AD"/>
    <w:rsid w:val="00D86B8B"/>
    <w:rsid w:val="00D95174"/>
    <w:rsid w:val="00DA0C51"/>
    <w:rsid w:val="00DA648D"/>
    <w:rsid w:val="00DA72FF"/>
    <w:rsid w:val="00DB5113"/>
    <w:rsid w:val="00DC0AC0"/>
    <w:rsid w:val="00DC0BE8"/>
    <w:rsid w:val="00DC28ED"/>
    <w:rsid w:val="00DC439D"/>
    <w:rsid w:val="00DD4F65"/>
    <w:rsid w:val="00DE34A0"/>
    <w:rsid w:val="00DF2536"/>
    <w:rsid w:val="00DF66A7"/>
    <w:rsid w:val="00DF7C97"/>
    <w:rsid w:val="00E00981"/>
    <w:rsid w:val="00E1713D"/>
    <w:rsid w:val="00E238EA"/>
    <w:rsid w:val="00E25035"/>
    <w:rsid w:val="00E33261"/>
    <w:rsid w:val="00E460EC"/>
    <w:rsid w:val="00E47A7D"/>
    <w:rsid w:val="00E618EE"/>
    <w:rsid w:val="00E663E7"/>
    <w:rsid w:val="00E704CE"/>
    <w:rsid w:val="00E709C6"/>
    <w:rsid w:val="00E73C6B"/>
    <w:rsid w:val="00E73F0B"/>
    <w:rsid w:val="00E7563F"/>
    <w:rsid w:val="00E75EA7"/>
    <w:rsid w:val="00E77DE8"/>
    <w:rsid w:val="00E77EBE"/>
    <w:rsid w:val="00E81F88"/>
    <w:rsid w:val="00E900B0"/>
    <w:rsid w:val="00E91514"/>
    <w:rsid w:val="00EA4FFB"/>
    <w:rsid w:val="00EA5BC6"/>
    <w:rsid w:val="00EA670E"/>
    <w:rsid w:val="00EA7442"/>
    <w:rsid w:val="00EB1533"/>
    <w:rsid w:val="00EB2522"/>
    <w:rsid w:val="00EB520F"/>
    <w:rsid w:val="00EC1416"/>
    <w:rsid w:val="00EC61CE"/>
    <w:rsid w:val="00EC6DC5"/>
    <w:rsid w:val="00ED02D1"/>
    <w:rsid w:val="00ED123D"/>
    <w:rsid w:val="00ED25CA"/>
    <w:rsid w:val="00ED50FE"/>
    <w:rsid w:val="00ED5254"/>
    <w:rsid w:val="00EE4D98"/>
    <w:rsid w:val="00EE67BA"/>
    <w:rsid w:val="00EF21D0"/>
    <w:rsid w:val="00F0061F"/>
    <w:rsid w:val="00F03B06"/>
    <w:rsid w:val="00F043CE"/>
    <w:rsid w:val="00F16A3B"/>
    <w:rsid w:val="00F27E6E"/>
    <w:rsid w:val="00F4070C"/>
    <w:rsid w:val="00F42A67"/>
    <w:rsid w:val="00F46A83"/>
    <w:rsid w:val="00F57B6D"/>
    <w:rsid w:val="00F61E54"/>
    <w:rsid w:val="00F66754"/>
    <w:rsid w:val="00F72884"/>
    <w:rsid w:val="00F774C3"/>
    <w:rsid w:val="00F807EB"/>
    <w:rsid w:val="00F81F8F"/>
    <w:rsid w:val="00F877C0"/>
    <w:rsid w:val="00F931CD"/>
    <w:rsid w:val="00F959FF"/>
    <w:rsid w:val="00F96560"/>
    <w:rsid w:val="00F9715D"/>
    <w:rsid w:val="00FA0AC6"/>
    <w:rsid w:val="00FA35BA"/>
    <w:rsid w:val="00FA4B5B"/>
    <w:rsid w:val="00FA6446"/>
    <w:rsid w:val="00FB20A1"/>
    <w:rsid w:val="00FC1913"/>
    <w:rsid w:val="00FD246D"/>
    <w:rsid w:val="00FD4AC2"/>
    <w:rsid w:val="00FD4D42"/>
    <w:rsid w:val="00FD732A"/>
    <w:rsid w:val="00FE1409"/>
    <w:rsid w:val="00FE27D8"/>
    <w:rsid w:val="00FF6435"/>
    <w:rsid w:val="00FF71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chartTrackingRefBased/>
  <w15:docId w15:val="{382D9E97-B7E4-46CF-9FCD-15801EA60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68D4"/>
    <w:rPr>
      <w:sz w:val="24"/>
      <w:szCs w:val="24"/>
    </w:rPr>
  </w:style>
  <w:style w:type="paragraph" w:styleId="Heading1">
    <w:name w:val="heading 1"/>
    <w:basedOn w:val="Normal"/>
    <w:next w:val="Normal"/>
    <w:qFormat/>
    <w:rsid w:val="003D68D4"/>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3D68D4"/>
    <w:pPr>
      <w:keepNext/>
      <w:ind w:left="720"/>
      <w:outlineLvl w:val="1"/>
    </w:pPr>
    <w:rPr>
      <w:rFonts w:ascii="Tahoma" w:hAnsi="Tahoma" w:cs="Tahoma"/>
      <w:b/>
      <w:bCs/>
      <w:sz w:val="18"/>
    </w:rPr>
  </w:style>
  <w:style w:type="paragraph" w:styleId="Heading3">
    <w:name w:val="heading 3"/>
    <w:aliases w:val="3,Heading 3 - old,H3,Proposa,Heading 4 Proposal,h3,alltoc,h3 sub heading,H31,??? 3"/>
    <w:basedOn w:val="Normal"/>
    <w:next w:val="Normal"/>
    <w:qFormat/>
    <w:rsid w:val="003D68D4"/>
    <w:pPr>
      <w:keepNext/>
      <w:outlineLvl w:val="2"/>
    </w:pPr>
    <w:rPr>
      <w:rFonts w:ascii="Tahoma" w:hAnsi="Tahoma" w:cs="Tahoma"/>
      <w:b/>
      <w:bCs/>
      <w:sz w:val="18"/>
    </w:rPr>
  </w:style>
  <w:style w:type="paragraph" w:styleId="Heading4">
    <w:name w:val="heading 4"/>
    <w:basedOn w:val="Normal"/>
    <w:next w:val="Normal"/>
    <w:qFormat/>
    <w:rsid w:val="003D68D4"/>
    <w:pPr>
      <w:keepNext/>
      <w:overflowPunct w:val="0"/>
      <w:autoSpaceDE w:val="0"/>
      <w:autoSpaceDN w:val="0"/>
      <w:adjustRightInd w:val="0"/>
      <w:spacing w:after="20"/>
      <w:textAlignment w:val="baseline"/>
      <w:outlineLvl w:val="3"/>
    </w:pPr>
    <w:rPr>
      <w:rFonts w:ascii="Arial" w:hAnsi="Arial"/>
      <w:szCs w:val="20"/>
      <w:lang w:val="en-GB"/>
    </w:rPr>
  </w:style>
  <w:style w:type="paragraph" w:styleId="Heading5">
    <w:name w:val="heading 5"/>
    <w:basedOn w:val="Normal"/>
    <w:next w:val="Normal"/>
    <w:qFormat/>
    <w:rsid w:val="003D68D4"/>
    <w:pPr>
      <w:keepNext/>
      <w:overflowPunct w:val="0"/>
      <w:autoSpaceDE w:val="0"/>
      <w:autoSpaceDN w:val="0"/>
      <w:adjustRightInd w:val="0"/>
      <w:jc w:val="center"/>
      <w:textAlignment w:val="baseline"/>
      <w:outlineLvl w:val="4"/>
    </w:pPr>
    <w:rPr>
      <w:rFonts w:ascii="Arial" w:hAnsi="Arial"/>
      <w:b/>
      <w:bCs/>
      <w:sz w:val="20"/>
      <w:szCs w:val="20"/>
      <w:lang w:val="en-GB"/>
    </w:rPr>
  </w:style>
  <w:style w:type="paragraph" w:styleId="Heading6">
    <w:name w:val="heading 6"/>
    <w:basedOn w:val="Normal"/>
    <w:next w:val="Normal"/>
    <w:qFormat/>
    <w:rsid w:val="003D68D4"/>
    <w:pPr>
      <w:keepNext/>
      <w:outlineLvl w:val="5"/>
    </w:pPr>
    <w:rPr>
      <w:rFonts w:ascii="Arial" w:hAnsi="Arial" w:cs="Arial"/>
      <w:b/>
      <w:bCs/>
      <w:sz w:val="20"/>
    </w:rPr>
  </w:style>
  <w:style w:type="paragraph" w:styleId="Heading8">
    <w:name w:val="heading 8"/>
    <w:basedOn w:val="Normal"/>
    <w:next w:val="Normal"/>
    <w:qFormat/>
    <w:rsid w:val="003D68D4"/>
    <w:pPr>
      <w:keepNext/>
      <w:overflowPunct w:val="0"/>
      <w:autoSpaceDE w:val="0"/>
      <w:autoSpaceDN w:val="0"/>
      <w:adjustRightInd w:val="0"/>
      <w:spacing w:after="20"/>
      <w:jc w:val="center"/>
      <w:textAlignment w:val="baseline"/>
      <w:outlineLvl w:val="7"/>
    </w:pPr>
    <w:rPr>
      <w:rFonts w:ascii="Arial" w:hAnsi="Arial"/>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rsid w:val="003D68D4"/>
    <w:pPr>
      <w:shd w:val="clear" w:color="auto" w:fill="E0E0E0"/>
    </w:pPr>
    <w:rPr>
      <w:rFonts w:ascii="Tahoma" w:hAnsi="Tahoma" w:cs="Tahoma"/>
      <w:b/>
      <w:bCs/>
      <w:sz w:val="20"/>
      <w:shd w:val="clear" w:color="auto" w:fill="E0E0E0"/>
    </w:rPr>
  </w:style>
  <w:style w:type="paragraph" w:styleId="Footer">
    <w:name w:val="footer"/>
    <w:basedOn w:val="Normal"/>
    <w:semiHidden/>
    <w:rsid w:val="003D68D4"/>
    <w:pPr>
      <w:tabs>
        <w:tab w:val="center" w:pos="4320"/>
        <w:tab w:val="right" w:pos="8640"/>
      </w:tabs>
    </w:pPr>
  </w:style>
  <w:style w:type="paragraph" w:styleId="BodyText">
    <w:name w:val="Body Text"/>
    <w:aliases w:val="bt,body text,contents,Corps de texte,body tesx,RFQ Text,RFQ,body text1,body text2,bt1,body text3,bt2,body text4,bt3,body text5,bt4,body text6,bt5,body text7,bt6,body text8,bt7,body text11,body text21,bt11,body text31,bt21,body text41,bt31,t,sp"/>
    <w:basedOn w:val="Normal"/>
    <w:semiHidden/>
    <w:rsid w:val="003D68D4"/>
    <w:rPr>
      <w:rFonts w:ascii="Tahoma" w:hAnsi="Tahoma" w:cs="Tahoma"/>
      <w:sz w:val="18"/>
    </w:rPr>
  </w:style>
  <w:style w:type="paragraph" w:customStyle="1" w:styleId="Bullet">
    <w:name w:val="Bullet"/>
    <w:basedOn w:val="Normal"/>
    <w:rsid w:val="003D68D4"/>
    <w:pPr>
      <w:numPr>
        <w:numId w:val="1"/>
      </w:numPr>
    </w:pPr>
    <w:rPr>
      <w:rFonts w:ascii="Tahoma" w:hAnsi="Tahoma" w:cs="Tahoma"/>
      <w:sz w:val="18"/>
    </w:rPr>
  </w:style>
  <w:style w:type="paragraph" w:styleId="BodyTextIndent">
    <w:name w:val="Body Text Indent"/>
    <w:basedOn w:val="Normal"/>
    <w:semiHidden/>
    <w:rsid w:val="003D68D4"/>
    <w:pPr>
      <w:ind w:left="720"/>
    </w:pPr>
    <w:rPr>
      <w:rFonts w:ascii="Arial" w:hAnsi="Arial" w:cs="Arial"/>
      <w:bCs/>
      <w:sz w:val="18"/>
    </w:rPr>
  </w:style>
  <w:style w:type="character" w:styleId="PageNumber">
    <w:name w:val="page number"/>
    <w:basedOn w:val="DefaultParagraphFont"/>
    <w:semiHidden/>
    <w:rsid w:val="003D68D4"/>
  </w:style>
  <w:style w:type="paragraph" w:styleId="BodyText2">
    <w:name w:val="Body Text 2"/>
    <w:basedOn w:val="Normal"/>
    <w:semiHidden/>
    <w:rsid w:val="003D68D4"/>
    <w:rPr>
      <w:rFonts w:ascii="Arial" w:hAnsi="Arial" w:cs="Arial"/>
      <w:sz w:val="22"/>
      <w:szCs w:val="20"/>
    </w:rPr>
  </w:style>
  <w:style w:type="paragraph" w:styleId="FootnoteText">
    <w:name w:val="footnote text"/>
    <w:basedOn w:val="Normal"/>
    <w:semiHidden/>
    <w:rsid w:val="003D68D4"/>
    <w:rPr>
      <w:sz w:val="20"/>
      <w:szCs w:val="20"/>
    </w:rPr>
  </w:style>
  <w:style w:type="character" w:styleId="FootnoteReference">
    <w:name w:val="footnote reference"/>
    <w:semiHidden/>
    <w:rsid w:val="003D68D4"/>
    <w:rPr>
      <w:vertAlign w:val="superscript"/>
    </w:rPr>
  </w:style>
  <w:style w:type="paragraph" w:styleId="BalloonText">
    <w:name w:val="Balloon Text"/>
    <w:basedOn w:val="Normal"/>
    <w:semiHidden/>
    <w:rsid w:val="003D68D4"/>
    <w:rPr>
      <w:rFonts w:ascii="Tahoma" w:hAnsi="Tahoma" w:cs="Tahoma"/>
      <w:sz w:val="16"/>
      <w:szCs w:val="16"/>
    </w:rPr>
  </w:style>
  <w:style w:type="paragraph" w:customStyle="1" w:styleId="Heading">
    <w:name w:val="~Heading"/>
    <w:basedOn w:val="Normal"/>
    <w:next w:val="Body"/>
    <w:rsid w:val="003D68D4"/>
    <w:rPr>
      <w:rFonts w:ascii="Century Gothic" w:hAnsi="Century Gothic"/>
      <w:b/>
      <w:sz w:val="28"/>
    </w:rPr>
  </w:style>
  <w:style w:type="paragraph" w:customStyle="1" w:styleId="Body">
    <w:name w:val="~Body"/>
    <w:basedOn w:val="Normal"/>
    <w:rsid w:val="003D68D4"/>
    <w:rPr>
      <w:rFonts w:ascii="Century Gothic" w:hAnsi="Century Gothic"/>
      <w:sz w:val="22"/>
    </w:rPr>
  </w:style>
  <w:style w:type="paragraph" w:customStyle="1" w:styleId="SectionHeading">
    <w:name w:val="~SectionHeading"/>
    <w:basedOn w:val="Heading"/>
    <w:next w:val="Body"/>
    <w:rsid w:val="003D68D4"/>
    <w:pPr>
      <w:keepNext/>
      <w:pBdr>
        <w:top w:val="single" w:sz="48" w:space="1" w:color="auto"/>
      </w:pBdr>
      <w:spacing w:before="400" w:after="120"/>
    </w:pPr>
  </w:style>
  <w:style w:type="paragraph" w:customStyle="1" w:styleId="HeadingBar">
    <w:name w:val="Heading Bar"/>
    <w:basedOn w:val="Normal"/>
    <w:next w:val="Heading3"/>
    <w:rsid w:val="003D68D4"/>
    <w:pPr>
      <w:keepNext/>
      <w:keepLines/>
      <w:shd w:val="solid" w:color="auto" w:fill="auto"/>
      <w:tabs>
        <w:tab w:val="right" w:pos="2880"/>
      </w:tabs>
      <w:overflowPunct w:val="0"/>
      <w:autoSpaceDE w:val="0"/>
      <w:autoSpaceDN w:val="0"/>
      <w:adjustRightInd w:val="0"/>
      <w:spacing w:before="240"/>
      <w:ind w:right="1560"/>
      <w:textAlignment w:val="baseline"/>
    </w:pPr>
    <w:rPr>
      <w:color w:val="FFFFFF"/>
      <w:sz w:val="8"/>
      <w:szCs w:val="20"/>
    </w:rPr>
  </w:style>
  <w:style w:type="character" w:styleId="Strong">
    <w:name w:val="Strong"/>
    <w:qFormat/>
    <w:rsid w:val="003D68D4"/>
    <w:rPr>
      <w:b/>
      <w:bCs/>
    </w:rPr>
  </w:style>
  <w:style w:type="paragraph" w:styleId="TOC2">
    <w:name w:val="toc 2"/>
    <w:basedOn w:val="Normal"/>
    <w:next w:val="Normal"/>
    <w:autoRedefine/>
    <w:semiHidden/>
    <w:rsid w:val="003D68D4"/>
    <w:pPr>
      <w:ind w:left="240"/>
    </w:pPr>
    <w:rPr>
      <w:rFonts w:ascii="Arial" w:hAnsi="Arial"/>
      <w:sz w:val="20"/>
    </w:rPr>
  </w:style>
  <w:style w:type="paragraph" w:styleId="TOC3">
    <w:name w:val="toc 3"/>
    <w:basedOn w:val="Normal"/>
    <w:next w:val="Normal"/>
    <w:autoRedefine/>
    <w:semiHidden/>
    <w:rsid w:val="003D68D4"/>
    <w:pPr>
      <w:ind w:left="480"/>
    </w:pPr>
  </w:style>
  <w:style w:type="paragraph" w:styleId="TOC1">
    <w:name w:val="toc 1"/>
    <w:basedOn w:val="Normal"/>
    <w:next w:val="Normal"/>
    <w:autoRedefine/>
    <w:uiPriority w:val="39"/>
    <w:rsid w:val="003D68D4"/>
  </w:style>
  <w:style w:type="paragraph" w:styleId="TOC4">
    <w:name w:val="toc 4"/>
    <w:basedOn w:val="Normal"/>
    <w:next w:val="Normal"/>
    <w:autoRedefine/>
    <w:semiHidden/>
    <w:rsid w:val="003D68D4"/>
    <w:pPr>
      <w:ind w:left="720"/>
    </w:pPr>
  </w:style>
  <w:style w:type="paragraph" w:styleId="TOC5">
    <w:name w:val="toc 5"/>
    <w:basedOn w:val="Normal"/>
    <w:next w:val="Normal"/>
    <w:autoRedefine/>
    <w:semiHidden/>
    <w:rsid w:val="003D68D4"/>
    <w:pPr>
      <w:ind w:left="960"/>
    </w:pPr>
  </w:style>
  <w:style w:type="paragraph" w:styleId="TOC6">
    <w:name w:val="toc 6"/>
    <w:basedOn w:val="Normal"/>
    <w:next w:val="Normal"/>
    <w:autoRedefine/>
    <w:semiHidden/>
    <w:rsid w:val="003D68D4"/>
    <w:pPr>
      <w:ind w:left="1200"/>
    </w:pPr>
  </w:style>
  <w:style w:type="paragraph" w:styleId="TOC7">
    <w:name w:val="toc 7"/>
    <w:basedOn w:val="Normal"/>
    <w:next w:val="Normal"/>
    <w:autoRedefine/>
    <w:semiHidden/>
    <w:rsid w:val="003D68D4"/>
    <w:pPr>
      <w:ind w:left="1440"/>
    </w:pPr>
  </w:style>
  <w:style w:type="paragraph" w:styleId="TOC8">
    <w:name w:val="toc 8"/>
    <w:basedOn w:val="Normal"/>
    <w:next w:val="Normal"/>
    <w:autoRedefine/>
    <w:semiHidden/>
    <w:rsid w:val="003D68D4"/>
    <w:pPr>
      <w:ind w:left="1680"/>
    </w:pPr>
  </w:style>
  <w:style w:type="paragraph" w:styleId="TOC9">
    <w:name w:val="toc 9"/>
    <w:basedOn w:val="Normal"/>
    <w:next w:val="Normal"/>
    <w:autoRedefine/>
    <w:semiHidden/>
    <w:rsid w:val="003D68D4"/>
    <w:pPr>
      <w:ind w:left="1920"/>
    </w:pPr>
  </w:style>
  <w:style w:type="paragraph" w:styleId="Title">
    <w:name w:val="Title"/>
    <w:basedOn w:val="Normal"/>
    <w:link w:val="TitleChar"/>
    <w:uiPriority w:val="10"/>
    <w:qFormat/>
    <w:rsid w:val="003D68D4"/>
    <w:pPr>
      <w:jc w:val="center"/>
    </w:pPr>
    <w:rPr>
      <w:rFonts w:ascii="Arial" w:hAnsi="Arial"/>
      <w:b/>
      <w:bCs/>
    </w:rPr>
  </w:style>
  <w:style w:type="paragraph" w:styleId="ListBullet">
    <w:name w:val="List Bullet"/>
    <w:basedOn w:val="Normal"/>
    <w:semiHidden/>
    <w:rsid w:val="003D68D4"/>
    <w:pPr>
      <w:numPr>
        <w:numId w:val="2"/>
      </w:numPr>
    </w:pPr>
    <w:rPr>
      <w:rFonts w:ascii="Arial" w:hAnsi="Arial"/>
      <w:b/>
    </w:rPr>
  </w:style>
  <w:style w:type="paragraph" w:styleId="ListBullet2">
    <w:name w:val="List Bullet 2"/>
    <w:basedOn w:val="Normal"/>
    <w:semiHidden/>
    <w:rsid w:val="003D68D4"/>
    <w:pPr>
      <w:numPr>
        <w:ilvl w:val="1"/>
        <w:numId w:val="2"/>
      </w:numPr>
    </w:pPr>
    <w:rPr>
      <w:rFonts w:ascii="Arial" w:hAnsi="Arial"/>
    </w:rPr>
  </w:style>
  <w:style w:type="paragraph" w:styleId="ListBullet3">
    <w:name w:val="List Bullet 3"/>
    <w:basedOn w:val="Normal"/>
    <w:semiHidden/>
    <w:rsid w:val="003D68D4"/>
    <w:pPr>
      <w:numPr>
        <w:ilvl w:val="2"/>
        <w:numId w:val="2"/>
      </w:numPr>
    </w:pPr>
    <w:rPr>
      <w:rFonts w:ascii="Arial" w:hAnsi="Arial"/>
    </w:rPr>
  </w:style>
  <w:style w:type="paragraph" w:styleId="ListBullet4">
    <w:name w:val="List Bullet 4"/>
    <w:basedOn w:val="Normal"/>
    <w:semiHidden/>
    <w:rsid w:val="003D68D4"/>
    <w:pPr>
      <w:numPr>
        <w:ilvl w:val="3"/>
        <w:numId w:val="2"/>
      </w:numPr>
    </w:pPr>
    <w:rPr>
      <w:rFonts w:ascii="Arial" w:hAnsi="Arial"/>
    </w:rPr>
  </w:style>
  <w:style w:type="paragraph" w:styleId="ListBullet5">
    <w:name w:val="List Bullet 5"/>
    <w:basedOn w:val="Normal"/>
    <w:semiHidden/>
    <w:rsid w:val="003D68D4"/>
    <w:pPr>
      <w:numPr>
        <w:ilvl w:val="4"/>
        <w:numId w:val="2"/>
      </w:numPr>
    </w:pPr>
    <w:rPr>
      <w:rFonts w:ascii="Arial" w:hAnsi="Arial"/>
    </w:rPr>
  </w:style>
  <w:style w:type="paragraph" w:styleId="BodyText3">
    <w:name w:val="Body Text 3"/>
    <w:basedOn w:val="Normal"/>
    <w:semiHidden/>
    <w:rsid w:val="003D68D4"/>
    <w:rPr>
      <w:rFonts w:ascii="Arial" w:hAnsi="Arial" w:cs="Arial"/>
      <w:sz w:val="20"/>
    </w:rPr>
  </w:style>
  <w:style w:type="character" w:customStyle="1" w:styleId="TitleChar">
    <w:name w:val="Title Char"/>
    <w:link w:val="Title"/>
    <w:uiPriority w:val="10"/>
    <w:rsid w:val="00735006"/>
    <w:rPr>
      <w:rFonts w:ascii="Arial" w:hAnsi="Arial"/>
      <w:b/>
      <w:bCs/>
      <w:sz w:val="24"/>
      <w:szCs w:val="24"/>
      <w:lang w:val="en-US" w:eastAsia="en-US"/>
    </w:rPr>
  </w:style>
  <w:style w:type="paragraph" w:customStyle="1" w:styleId="MediumGrid1-Accent21">
    <w:name w:val="Medium Grid 1 - Accent 21"/>
    <w:basedOn w:val="Normal"/>
    <w:uiPriority w:val="34"/>
    <w:qFormat/>
    <w:rsid w:val="001B33FF"/>
    <w:pPr>
      <w:ind w:left="720"/>
      <w:contextualSpacing/>
    </w:pPr>
  </w:style>
  <w:style w:type="paragraph" w:customStyle="1" w:styleId="ColorfulList-Accent11">
    <w:name w:val="Colorful List - Accent 11"/>
    <w:basedOn w:val="Normal"/>
    <w:uiPriority w:val="34"/>
    <w:qFormat/>
    <w:rsid w:val="001B79A5"/>
    <w:pPr>
      <w:spacing w:after="200" w:line="276" w:lineRule="auto"/>
      <w:ind w:left="720"/>
      <w:contextualSpacing/>
    </w:pPr>
    <w:rPr>
      <w:rFonts w:ascii="Calibri" w:eastAsia="Calibri" w:hAnsi="Calibri"/>
      <w:sz w:val="22"/>
      <w:szCs w:val="22"/>
    </w:rPr>
  </w:style>
  <w:style w:type="character" w:styleId="Hyperlink">
    <w:name w:val="Hyperlink"/>
    <w:uiPriority w:val="99"/>
    <w:unhideWhenUsed/>
    <w:rsid w:val="006A6B7C"/>
    <w:rPr>
      <w:color w:val="0000FF"/>
      <w:u w:val="single"/>
    </w:rPr>
  </w:style>
  <w:style w:type="paragraph" w:customStyle="1" w:styleId="email">
    <w:name w:val="email"/>
    <w:basedOn w:val="Normal"/>
    <w:rsid w:val="001A475B"/>
    <w:pPr>
      <w:spacing w:before="100" w:beforeAutospacing="1" w:after="100" w:afterAutospacing="1"/>
    </w:pPr>
  </w:style>
  <w:style w:type="paragraph" w:styleId="TOCHeading">
    <w:name w:val="TOC Heading"/>
    <w:basedOn w:val="Heading1"/>
    <w:next w:val="Normal"/>
    <w:uiPriority w:val="39"/>
    <w:semiHidden/>
    <w:unhideWhenUsed/>
    <w:qFormat/>
    <w:rsid w:val="00B443AD"/>
    <w:pPr>
      <w:keepLines/>
      <w:spacing w:before="480" w:after="0" w:line="276" w:lineRule="auto"/>
      <w:outlineLvl w:val="9"/>
    </w:pPr>
    <w:rPr>
      <w:rFonts w:ascii="Cambria" w:hAnsi="Cambria" w:cs="Times New Roman"/>
      <w:color w:val="365F91"/>
      <w:kern w:val="0"/>
      <w:sz w:val="28"/>
      <w:szCs w:val="28"/>
    </w:rPr>
  </w:style>
  <w:style w:type="paragraph" w:customStyle="1" w:styleId="Style1">
    <w:name w:val="Style1"/>
    <w:basedOn w:val="Header"/>
    <w:link w:val="Style1Char"/>
    <w:qFormat/>
    <w:rsid w:val="00B443AD"/>
    <w:pPr>
      <w:keepNext/>
      <w:keepLines/>
    </w:pPr>
    <w:rPr>
      <w:rFonts w:ascii="Calibri" w:hAnsi="Calibri" w:cs="Calibri"/>
      <w:sz w:val="22"/>
      <w:szCs w:val="22"/>
    </w:rPr>
  </w:style>
  <w:style w:type="paragraph" w:customStyle="1" w:styleId="Style2">
    <w:name w:val="Style2"/>
    <w:basedOn w:val="Header"/>
    <w:link w:val="Style2Char"/>
    <w:qFormat/>
    <w:rsid w:val="00B443AD"/>
    <w:pPr>
      <w:keepNext/>
      <w:keepLines/>
    </w:pPr>
    <w:rPr>
      <w:rFonts w:ascii="Calibri" w:hAnsi="Calibri" w:cs="Calibri"/>
      <w:sz w:val="22"/>
      <w:szCs w:val="22"/>
    </w:rPr>
  </w:style>
  <w:style w:type="character" w:customStyle="1" w:styleId="HeaderChar">
    <w:name w:val="Header Char"/>
    <w:link w:val="Header"/>
    <w:semiHidden/>
    <w:rsid w:val="00B443AD"/>
    <w:rPr>
      <w:rFonts w:ascii="Tahoma" w:hAnsi="Tahoma" w:cs="Tahoma"/>
      <w:b/>
      <w:bCs/>
      <w:szCs w:val="24"/>
      <w:shd w:val="clear" w:color="auto" w:fill="E0E0E0"/>
    </w:rPr>
  </w:style>
  <w:style w:type="character" w:customStyle="1" w:styleId="Style1Char">
    <w:name w:val="Style1 Char"/>
    <w:link w:val="Style1"/>
    <w:rsid w:val="00B443AD"/>
    <w:rPr>
      <w:rFonts w:ascii="Calibri" w:hAnsi="Calibri" w:cs="Calibri"/>
      <w:b/>
      <w:bCs/>
      <w:sz w:val="22"/>
      <w:szCs w:val="22"/>
      <w:shd w:val="clear" w:color="auto" w:fill="E0E0E0"/>
    </w:rPr>
  </w:style>
  <w:style w:type="paragraph" w:styleId="ListParagraph">
    <w:name w:val="List Paragraph"/>
    <w:basedOn w:val="Normal"/>
    <w:uiPriority w:val="34"/>
    <w:qFormat/>
    <w:rsid w:val="0028133E"/>
    <w:pPr>
      <w:ind w:left="720"/>
      <w:contextualSpacing/>
    </w:pPr>
  </w:style>
  <w:style w:type="character" w:customStyle="1" w:styleId="Style2Char">
    <w:name w:val="Style2 Char"/>
    <w:link w:val="Style2"/>
    <w:rsid w:val="00B443AD"/>
    <w:rPr>
      <w:rFonts w:ascii="Calibri" w:hAnsi="Calibri" w:cs="Calibri"/>
      <w:b/>
      <w:bCs/>
      <w:sz w:val="22"/>
      <w:szCs w:val="22"/>
      <w:shd w:val="clear" w:color="auto" w:fill="E0E0E0"/>
    </w:rPr>
  </w:style>
  <w:style w:type="table" w:styleId="TableGrid">
    <w:name w:val="Table Grid"/>
    <w:basedOn w:val="TableNormal"/>
    <w:uiPriority w:val="59"/>
    <w:rsid w:val="00617F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1">
    <w:name w:val="st1"/>
    <w:basedOn w:val="DefaultParagraphFont"/>
    <w:rsid w:val="00A949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413560">
      <w:bodyDiv w:val="1"/>
      <w:marLeft w:val="0"/>
      <w:marRight w:val="0"/>
      <w:marTop w:val="0"/>
      <w:marBottom w:val="0"/>
      <w:divBdr>
        <w:top w:val="none" w:sz="0" w:space="0" w:color="auto"/>
        <w:left w:val="none" w:sz="0" w:space="0" w:color="auto"/>
        <w:bottom w:val="none" w:sz="0" w:space="0" w:color="auto"/>
        <w:right w:val="none" w:sz="0" w:space="0" w:color="auto"/>
      </w:divBdr>
      <w:divsChild>
        <w:div w:id="557278085">
          <w:marLeft w:val="360"/>
          <w:marRight w:val="0"/>
          <w:marTop w:val="96"/>
          <w:marBottom w:val="0"/>
          <w:divBdr>
            <w:top w:val="none" w:sz="0" w:space="0" w:color="auto"/>
            <w:left w:val="none" w:sz="0" w:space="0" w:color="auto"/>
            <w:bottom w:val="none" w:sz="0" w:space="0" w:color="auto"/>
            <w:right w:val="none" w:sz="0" w:space="0" w:color="auto"/>
          </w:divBdr>
        </w:div>
        <w:div w:id="641428659">
          <w:marLeft w:val="360"/>
          <w:marRight w:val="0"/>
          <w:marTop w:val="96"/>
          <w:marBottom w:val="0"/>
          <w:divBdr>
            <w:top w:val="none" w:sz="0" w:space="0" w:color="auto"/>
            <w:left w:val="none" w:sz="0" w:space="0" w:color="auto"/>
            <w:bottom w:val="none" w:sz="0" w:space="0" w:color="auto"/>
            <w:right w:val="none" w:sz="0" w:space="0" w:color="auto"/>
          </w:divBdr>
        </w:div>
        <w:div w:id="978419290">
          <w:marLeft w:val="360"/>
          <w:marRight w:val="0"/>
          <w:marTop w:val="96"/>
          <w:marBottom w:val="0"/>
          <w:divBdr>
            <w:top w:val="none" w:sz="0" w:space="0" w:color="auto"/>
            <w:left w:val="none" w:sz="0" w:space="0" w:color="auto"/>
            <w:bottom w:val="none" w:sz="0" w:space="0" w:color="auto"/>
            <w:right w:val="none" w:sz="0" w:space="0" w:color="auto"/>
          </w:divBdr>
        </w:div>
        <w:div w:id="1042442692">
          <w:marLeft w:val="360"/>
          <w:marRight w:val="0"/>
          <w:marTop w:val="96"/>
          <w:marBottom w:val="0"/>
          <w:divBdr>
            <w:top w:val="none" w:sz="0" w:space="0" w:color="auto"/>
            <w:left w:val="none" w:sz="0" w:space="0" w:color="auto"/>
            <w:bottom w:val="none" w:sz="0" w:space="0" w:color="auto"/>
            <w:right w:val="none" w:sz="0" w:space="0" w:color="auto"/>
          </w:divBdr>
        </w:div>
        <w:div w:id="1136605545">
          <w:marLeft w:val="360"/>
          <w:marRight w:val="0"/>
          <w:marTop w:val="96"/>
          <w:marBottom w:val="0"/>
          <w:divBdr>
            <w:top w:val="none" w:sz="0" w:space="0" w:color="auto"/>
            <w:left w:val="none" w:sz="0" w:space="0" w:color="auto"/>
            <w:bottom w:val="none" w:sz="0" w:space="0" w:color="auto"/>
            <w:right w:val="none" w:sz="0" w:space="0" w:color="auto"/>
          </w:divBdr>
        </w:div>
        <w:div w:id="1842624976">
          <w:marLeft w:val="360"/>
          <w:marRight w:val="0"/>
          <w:marTop w:val="96"/>
          <w:marBottom w:val="0"/>
          <w:divBdr>
            <w:top w:val="none" w:sz="0" w:space="0" w:color="auto"/>
            <w:left w:val="none" w:sz="0" w:space="0" w:color="auto"/>
            <w:bottom w:val="none" w:sz="0" w:space="0" w:color="auto"/>
            <w:right w:val="none" w:sz="0" w:space="0" w:color="auto"/>
          </w:divBdr>
        </w:div>
        <w:div w:id="1972705657">
          <w:marLeft w:val="360"/>
          <w:marRight w:val="0"/>
          <w:marTop w:val="96"/>
          <w:marBottom w:val="0"/>
          <w:divBdr>
            <w:top w:val="none" w:sz="0" w:space="0" w:color="auto"/>
            <w:left w:val="none" w:sz="0" w:space="0" w:color="auto"/>
            <w:bottom w:val="none" w:sz="0" w:space="0" w:color="auto"/>
            <w:right w:val="none" w:sz="0" w:space="0" w:color="auto"/>
          </w:divBdr>
        </w:div>
        <w:div w:id="2010867527">
          <w:marLeft w:val="360"/>
          <w:marRight w:val="0"/>
          <w:marTop w:val="96"/>
          <w:marBottom w:val="0"/>
          <w:divBdr>
            <w:top w:val="none" w:sz="0" w:space="0" w:color="auto"/>
            <w:left w:val="none" w:sz="0" w:space="0" w:color="auto"/>
            <w:bottom w:val="none" w:sz="0" w:space="0" w:color="auto"/>
            <w:right w:val="none" w:sz="0" w:space="0" w:color="auto"/>
          </w:divBdr>
        </w:div>
        <w:div w:id="2062165396">
          <w:marLeft w:val="360"/>
          <w:marRight w:val="0"/>
          <w:marTop w:val="96"/>
          <w:marBottom w:val="0"/>
          <w:divBdr>
            <w:top w:val="none" w:sz="0" w:space="0" w:color="auto"/>
            <w:left w:val="none" w:sz="0" w:space="0" w:color="auto"/>
            <w:bottom w:val="none" w:sz="0" w:space="0" w:color="auto"/>
            <w:right w:val="none" w:sz="0" w:space="0" w:color="auto"/>
          </w:divBdr>
        </w:div>
      </w:divsChild>
    </w:div>
    <w:div w:id="180822895">
      <w:bodyDiv w:val="1"/>
      <w:marLeft w:val="0"/>
      <w:marRight w:val="0"/>
      <w:marTop w:val="0"/>
      <w:marBottom w:val="0"/>
      <w:divBdr>
        <w:top w:val="none" w:sz="0" w:space="0" w:color="auto"/>
        <w:left w:val="none" w:sz="0" w:space="0" w:color="auto"/>
        <w:bottom w:val="none" w:sz="0" w:space="0" w:color="auto"/>
        <w:right w:val="none" w:sz="0" w:space="0" w:color="auto"/>
      </w:divBdr>
      <w:divsChild>
        <w:div w:id="523640005">
          <w:marLeft w:val="994"/>
          <w:marRight w:val="0"/>
          <w:marTop w:val="0"/>
          <w:marBottom w:val="120"/>
          <w:divBdr>
            <w:top w:val="none" w:sz="0" w:space="0" w:color="auto"/>
            <w:left w:val="none" w:sz="0" w:space="0" w:color="auto"/>
            <w:bottom w:val="none" w:sz="0" w:space="0" w:color="auto"/>
            <w:right w:val="none" w:sz="0" w:space="0" w:color="auto"/>
          </w:divBdr>
        </w:div>
        <w:div w:id="978535044">
          <w:marLeft w:val="994"/>
          <w:marRight w:val="0"/>
          <w:marTop w:val="0"/>
          <w:marBottom w:val="120"/>
          <w:divBdr>
            <w:top w:val="none" w:sz="0" w:space="0" w:color="auto"/>
            <w:left w:val="none" w:sz="0" w:space="0" w:color="auto"/>
            <w:bottom w:val="none" w:sz="0" w:space="0" w:color="auto"/>
            <w:right w:val="none" w:sz="0" w:space="0" w:color="auto"/>
          </w:divBdr>
        </w:div>
        <w:div w:id="1653752422">
          <w:marLeft w:val="994"/>
          <w:marRight w:val="0"/>
          <w:marTop w:val="0"/>
          <w:marBottom w:val="120"/>
          <w:divBdr>
            <w:top w:val="none" w:sz="0" w:space="0" w:color="auto"/>
            <w:left w:val="none" w:sz="0" w:space="0" w:color="auto"/>
            <w:bottom w:val="none" w:sz="0" w:space="0" w:color="auto"/>
            <w:right w:val="none" w:sz="0" w:space="0" w:color="auto"/>
          </w:divBdr>
        </w:div>
        <w:div w:id="1708143390">
          <w:marLeft w:val="994"/>
          <w:marRight w:val="0"/>
          <w:marTop w:val="0"/>
          <w:marBottom w:val="120"/>
          <w:divBdr>
            <w:top w:val="none" w:sz="0" w:space="0" w:color="auto"/>
            <w:left w:val="none" w:sz="0" w:space="0" w:color="auto"/>
            <w:bottom w:val="none" w:sz="0" w:space="0" w:color="auto"/>
            <w:right w:val="none" w:sz="0" w:space="0" w:color="auto"/>
          </w:divBdr>
        </w:div>
      </w:divsChild>
    </w:div>
    <w:div w:id="244802982">
      <w:bodyDiv w:val="1"/>
      <w:marLeft w:val="0"/>
      <w:marRight w:val="0"/>
      <w:marTop w:val="0"/>
      <w:marBottom w:val="0"/>
      <w:divBdr>
        <w:top w:val="none" w:sz="0" w:space="0" w:color="auto"/>
        <w:left w:val="none" w:sz="0" w:space="0" w:color="auto"/>
        <w:bottom w:val="none" w:sz="0" w:space="0" w:color="auto"/>
        <w:right w:val="none" w:sz="0" w:space="0" w:color="auto"/>
      </w:divBdr>
      <w:divsChild>
        <w:div w:id="1268386834">
          <w:marLeft w:val="0"/>
          <w:marRight w:val="0"/>
          <w:marTop w:val="0"/>
          <w:marBottom w:val="0"/>
          <w:divBdr>
            <w:top w:val="none" w:sz="0" w:space="0" w:color="auto"/>
            <w:left w:val="none" w:sz="0" w:space="0" w:color="auto"/>
            <w:bottom w:val="none" w:sz="0" w:space="0" w:color="auto"/>
            <w:right w:val="none" w:sz="0" w:space="0" w:color="auto"/>
          </w:divBdr>
          <w:divsChild>
            <w:div w:id="1326933191">
              <w:marLeft w:val="0"/>
              <w:marRight w:val="0"/>
              <w:marTop w:val="0"/>
              <w:marBottom w:val="0"/>
              <w:divBdr>
                <w:top w:val="none" w:sz="0" w:space="0" w:color="auto"/>
                <w:left w:val="none" w:sz="0" w:space="0" w:color="auto"/>
                <w:bottom w:val="none" w:sz="0" w:space="0" w:color="auto"/>
                <w:right w:val="none" w:sz="0" w:space="0" w:color="auto"/>
              </w:divBdr>
              <w:divsChild>
                <w:div w:id="1349864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0290558">
      <w:bodyDiv w:val="1"/>
      <w:marLeft w:val="0"/>
      <w:marRight w:val="0"/>
      <w:marTop w:val="0"/>
      <w:marBottom w:val="0"/>
      <w:divBdr>
        <w:top w:val="none" w:sz="0" w:space="0" w:color="auto"/>
        <w:left w:val="none" w:sz="0" w:space="0" w:color="auto"/>
        <w:bottom w:val="none" w:sz="0" w:space="0" w:color="auto"/>
        <w:right w:val="none" w:sz="0" w:space="0" w:color="auto"/>
      </w:divBdr>
      <w:divsChild>
        <w:div w:id="297730298">
          <w:marLeft w:val="360"/>
          <w:marRight w:val="0"/>
          <w:marTop w:val="0"/>
          <w:marBottom w:val="120"/>
          <w:divBdr>
            <w:top w:val="none" w:sz="0" w:space="0" w:color="auto"/>
            <w:left w:val="none" w:sz="0" w:space="0" w:color="auto"/>
            <w:bottom w:val="none" w:sz="0" w:space="0" w:color="auto"/>
            <w:right w:val="none" w:sz="0" w:space="0" w:color="auto"/>
          </w:divBdr>
        </w:div>
        <w:div w:id="687222140">
          <w:marLeft w:val="360"/>
          <w:marRight w:val="0"/>
          <w:marTop w:val="0"/>
          <w:marBottom w:val="120"/>
          <w:divBdr>
            <w:top w:val="none" w:sz="0" w:space="0" w:color="auto"/>
            <w:left w:val="none" w:sz="0" w:space="0" w:color="auto"/>
            <w:bottom w:val="none" w:sz="0" w:space="0" w:color="auto"/>
            <w:right w:val="none" w:sz="0" w:space="0" w:color="auto"/>
          </w:divBdr>
        </w:div>
        <w:div w:id="1401058904">
          <w:marLeft w:val="360"/>
          <w:marRight w:val="0"/>
          <w:marTop w:val="0"/>
          <w:marBottom w:val="120"/>
          <w:divBdr>
            <w:top w:val="none" w:sz="0" w:space="0" w:color="auto"/>
            <w:left w:val="none" w:sz="0" w:space="0" w:color="auto"/>
            <w:bottom w:val="none" w:sz="0" w:space="0" w:color="auto"/>
            <w:right w:val="none" w:sz="0" w:space="0" w:color="auto"/>
          </w:divBdr>
        </w:div>
      </w:divsChild>
    </w:div>
    <w:div w:id="563445476">
      <w:bodyDiv w:val="1"/>
      <w:marLeft w:val="0"/>
      <w:marRight w:val="0"/>
      <w:marTop w:val="0"/>
      <w:marBottom w:val="0"/>
      <w:divBdr>
        <w:top w:val="none" w:sz="0" w:space="0" w:color="auto"/>
        <w:left w:val="none" w:sz="0" w:space="0" w:color="auto"/>
        <w:bottom w:val="none" w:sz="0" w:space="0" w:color="auto"/>
        <w:right w:val="none" w:sz="0" w:space="0" w:color="auto"/>
      </w:divBdr>
      <w:divsChild>
        <w:div w:id="1566338150">
          <w:marLeft w:val="0"/>
          <w:marRight w:val="0"/>
          <w:marTop w:val="0"/>
          <w:marBottom w:val="0"/>
          <w:divBdr>
            <w:top w:val="none" w:sz="0" w:space="0" w:color="auto"/>
            <w:left w:val="none" w:sz="0" w:space="0" w:color="auto"/>
            <w:bottom w:val="none" w:sz="0" w:space="0" w:color="auto"/>
            <w:right w:val="none" w:sz="0" w:space="0" w:color="auto"/>
          </w:divBdr>
          <w:divsChild>
            <w:div w:id="1440906725">
              <w:marLeft w:val="0"/>
              <w:marRight w:val="0"/>
              <w:marTop w:val="0"/>
              <w:marBottom w:val="0"/>
              <w:divBdr>
                <w:top w:val="none" w:sz="0" w:space="0" w:color="auto"/>
                <w:left w:val="none" w:sz="0" w:space="0" w:color="auto"/>
                <w:bottom w:val="none" w:sz="0" w:space="0" w:color="auto"/>
                <w:right w:val="none" w:sz="0" w:space="0" w:color="auto"/>
              </w:divBdr>
              <w:divsChild>
                <w:div w:id="154958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9862700">
      <w:bodyDiv w:val="1"/>
      <w:marLeft w:val="0"/>
      <w:marRight w:val="0"/>
      <w:marTop w:val="0"/>
      <w:marBottom w:val="0"/>
      <w:divBdr>
        <w:top w:val="none" w:sz="0" w:space="0" w:color="auto"/>
        <w:left w:val="none" w:sz="0" w:space="0" w:color="auto"/>
        <w:bottom w:val="none" w:sz="0" w:space="0" w:color="auto"/>
        <w:right w:val="none" w:sz="0" w:space="0" w:color="auto"/>
      </w:divBdr>
      <w:divsChild>
        <w:div w:id="155849875">
          <w:marLeft w:val="994"/>
          <w:marRight w:val="0"/>
          <w:marTop w:val="0"/>
          <w:marBottom w:val="120"/>
          <w:divBdr>
            <w:top w:val="none" w:sz="0" w:space="0" w:color="auto"/>
            <w:left w:val="none" w:sz="0" w:space="0" w:color="auto"/>
            <w:bottom w:val="none" w:sz="0" w:space="0" w:color="auto"/>
            <w:right w:val="none" w:sz="0" w:space="0" w:color="auto"/>
          </w:divBdr>
        </w:div>
        <w:div w:id="396980449">
          <w:marLeft w:val="994"/>
          <w:marRight w:val="0"/>
          <w:marTop w:val="0"/>
          <w:marBottom w:val="120"/>
          <w:divBdr>
            <w:top w:val="none" w:sz="0" w:space="0" w:color="auto"/>
            <w:left w:val="none" w:sz="0" w:space="0" w:color="auto"/>
            <w:bottom w:val="none" w:sz="0" w:space="0" w:color="auto"/>
            <w:right w:val="none" w:sz="0" w:space="0" w:color="auto"/>
          </w:divBdr>
        </w:div>
        <w:div w:id="1299646467">
          <w:marLeft w:val="994"/>
          <w:marRight w:val="0"/>
          <w:marTop w:val="0"/>
          <w:marBottom w:val="120"/>
          <w:divBdr>
            <w:top w:val="none" w:sz="0" w:space="0" w:color="auto"/>
            <w:left w:val="none" w:sz="0" w:space="0" w:color="auto"/>
            <w:bottom w:val="none" w:sz="0" w:space="0" w:color="auto"/>
            <w:right w:val="none" w:sz="0" w:space="0" w:color="auto"/>
          </w:divBdr>
        </w:div>
        <w:div w:id="1540821412">
          <w:marLeft w:val="994"/>
          <w:marRight w:val="0"/>
          <w:marTop w:val="0"/>
          <w:marBottom w:val="120"/>
          <w:divBdr>
            <w:top w:val="none" w:sz="0" w:space="0" w:color="auto"/>
            <w:left w:val="none" w:sz="0" w:space="0" w:color="auto"/>
            <w:bottom w:val="none" w:sz="0" w:space="0" w:color="auto"/>
            <w:right w:val="none" w:sz="0" w:space="0" w:color="auto"/>
          </w:divBdr>
        </w:div>
      </w:divsChild>
    </w:div>
    <w:div w:id="1596748432">
      <w:bodyDiv w:val="1"/>
      <w:marLeft w:val="0"/>
      <w:marRight w:val="0"/>
      <w:marTop w:val="0"/>
      <w:marBottom w:val="0"/>
      <w:divBdr>
        <w:top w:val="none" w:sz="0" w:space="0" w:color="auto"/>
        <w:left w:val="none" w:sz="0" w:space="0" w:color="auto"/>
        <w:bottom w:val="none" w:sz="0" w:space="0" w:color="auto"/>
        <w:right w:val="none" w:sz="0" w:space="0" w:color="auto"/>
      </w:divBdr>
      <w:divsChild>
        <w:div w:id="657735297">
          <w:marLeft w:val="547"/>
          <w:marRight w:val="0"/>
          <w:marTop w:val="0"/>
          <w:marBottom w:val="240"/>
          <w:divBdr>
            <w:top w:val="none" w:sz="0" w:space="0" w:color="auto"/>
            <w:left w:val="none" w:sz="0" w:space="0" w:color="auto"/>
            <w:bottom w:val="none" w:sz="0" w:space="0" w:color="auto"/>
            <w:right w:val="none" w:sz="0" w:space="0" w:color="auto"/>
          </w:divBdr>
        </w:div>
        <w:div w:id="1236477357">
          <w:marLeft w:val="547"/>
          <w:marRight w:val="0"/>
          <w:marTop w:val="0"/>
          <w:marBottom w:val="240"/>
          <w:divBdr>
            <w:top w:val="none" w:sz="0" w:space="0" w:color="auto"/>
            <w:left w:val="none" w:sz="0" w:space="0" w:color="auto"/>
            <w:bottom w:val="none" w:sz="0" w:space="0" w:color="auto"/>
            <w:right w:val="none" w:sz="0" w:space="0" w:color="auto"/>
          </w:divBdr>
        </w:div>
        <w:div w:id="1893076963">
          <w:marLeft w:val="547"/>
          <w:marRight w:val="0"/>
          <w:marTop w:val="0"/>
          <w:marBottom w:val="240"/>
          <w:divBdr>
            <w:top w:val="none" w:sz="0" w:space="0" w:color="auto"/>
            <w:left w:val="none" w:sz="0" w:space="0" w:color="auto"/>
            <w:bottom w:val="none" w:sz="0" w:space="0" w:color="auto"/>
            <w:right w:val="none" w:sz="0" w:space="0" w:color="auto"/>
          </w:divBdr>
        </w:div>
        <w:div w:id="1951283106">
          <w:marLeft w:val="547"/>
          <w:marRight w:val="0"/>
          <w:marTop w:val="0"/>
          <w:marBottom w:val="240"/>
          <w:divBdr>
            <w:top w:val="none" w:sz="0" w:space="0" w:color="auto"/>
            <w:left w:val="none" w:sz="0" w:space="0" w:color="auto"/>
            <w:bottom w:val="none" w:sz="0" w:space="0" w:color="auto"/>
            <w:right w:val="none" w:sz="0" w:space="0" w:color="auto"/>
          </w:divBdr>
        </w:div>
        <w:div w:id="1964532115">
          <w:marLeft w:val="547"/>
          <w:marRight w:val="0"/>
          <w:marTop w:val="0"/>
          <w:marBottom w:val="240"/>
          <w:divBdr>
            <w:top w:val="none" w:sz="0" w:space="0" w:color="auto"/>
            <w:left w:val="none" w:sz="0" w:space="0" w:color="auto"/>
            <w:bottom w:val="none" w:sz="0" w:space="0" w:color="auto"/>
            <w:right w:val="none" w:sz="0" w:space="0" w:color="auto"/>
          </w:divBdr>
        </w:div>
      </w:divsChild>
    </w:div>
    <w:div w:id="1987859216">
      <w:bodyDiv w:val="1"/>
      <w:marLeft w:val="0"/>
      <w:marRight w:val="0"/>
      <w:marTop w:val="0"/>
      <w:marBottom w:val="0"/>
      <w:divBdr>
        <w:top w:val="none" w:sz="0" w:space="0" w:color="auto"/>
        <w:left w:val="none" w:sz="0" w:space="0" w:color="auto"/>
        <w:bottom w:val="none" w:sz="0" w:space="0" w:color="auto"/>
        <w:right w:val="none" w:sz="0" w:space="0" w:color="auto"/>
      </w:divBdr>
    </w:div>
    <w:div w:id="2039499616">
      <w:bodyDiv w:val="1"/>
      <w:marLeft w:val="0"/>
      <w:marRight w:val="0"/>
      <w:marTop w:val="0"/>
      <w:marBottom w:val="0"/>
      <w:divBdr>
        <w:top w:val="none" w:sz="0" w:space="0" w:color="auto"/>
        <w:left w:val="none" w:sz="0" w:space="0" w:color="auto"/>
        <w:bottom w:val="none" w:sz="0" w:space="0" w:color="auto"/>
        <w:right w:val="none" w:sz="0" w:space="0" w:color="auto"/>
      </w:divBdr>
      <w:divsChild>
        <w:div w:id="1255816960">
          <w:marLeft w:val="0"/>
          <w:marRight w:val="0"/>
          <w:marTop w:val="0"/>
          <w:marBottom w:val="0"/>
          <w:divBdr>
            <w:top w:val="none" w:sz="0" w:space="0" w:color="auto"/>
            <w:left w:val="none" w:sz="0" w:space="0" w:color="auto"/>
            <w:bottom w:val="none" w:sz="0" w:space="0" w:color="auto"/>
            <w:right w:val="none" w:sz="0" w:space="0" w:color="auto"/>
          </w:divBdr>
          <w:divsChild>
            <w:div w:id="1945069831">
              <w:marLeft w:val="0"/>
              <w:marRight w:val="0"/>
              <w:marTop w:val="0"/>
              <w:marBottom w:val="0"/>
              <w:divBdr>
                <w:top w:val="none" w:sz="0" w:space="0" w:color="auto"/>
                <w:left w:val="none" w:sz="0" w:space="0" w:color="auto"/>
                <w:bottom w:val="none" w:sz="0" w:space="0" w:color="auto"/>
                <w:right w:val="none" w:sz="0" w:space="0" w:color="auto"/>
              </w:divBdr>
              <w:divsChild>
                <w:div w:id="341321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5</Pages>
  <Words>1460</Words>
  <Characters>8325</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Cloud Success Plan - Post Sales</vt:lpstr>
    </vt:vector>
  </TitlesOfParts>
  <Company>Oracle Corporation</Company>
  <LinksUpToDate>false</LinksUpToDate>
  <CharactersWithSpaces>9766</CharactersWithSpaces>
  <SharedDoc>false</SharedDoc>
  <HLinks>
    <vt:vector size="6" baseType="variant">
      <vt:variant>
        <vt:i4>3735604</vt:i4>
      </vt:variant>
      <vt:variant>
        <vt:i4>-1</vt:i4>
      </vt:variant>
      <vt:variant>
        <vt:i4>2050</vt:i4>
      </vt:variant>
      <vt:variant>
        <vt:i4>1</vt:i4>
      </vt:variant>
      <vt:variant>
        <vt:lpwstr>https://www.powertransmission.com/copage/gateslogo.jpg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Cloud Success Plan - Post Sales</dc:title>
  <dc:subject>Cloud Success Plan</dc:subject>
  <dc:creator>R. McAden</dc:creator>
  <cp:keywords>Post sales, cloud success plan</cp:keywords>
  <cp:lastModifiedBy>Shukie Ganguly</cp:lastModifiedBy>
  <cp:revision>40</cp:revision>
  <cp:lastPrinted>2014-09-19T03:31:00Z</cp:lastPrinted>
  <dcterms:created xsi:type="dcterms:W3CDTF">2017-09-19T15:56:00Z</dcterms:created>
  <dcterms:modified xsi:type="dcterms:W3CDTF">2017-09-19T16:33:00Z</dcterms:modified>
  <cp:contentStatus>DRAFT</cp:contentStatus>
</cp:coreProperties>
</file>