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BCA" w:rsidRPr="00497338" w:rsidRDefault="00996264" w:rsidP="00893B86">
      <w:pPr>
        <w:spacing w:after="0" w:line="240" w:lineRule="auto"/>
        <w:rPr>
          <w:rFonts w:ascii="맑은 고딕" w:eastAsia="맑은 고딕" w:hAnsi="맑은 고딕"/>
          <w:b/>
          <w:bCs/>
          <w:lang w:eastAsia="ko-KR"/>
        </w:rPr>
      </w:pPr>
      <w:r w:rsidRPr="00497338">
        <w:rPr>
          <w:rFonts w:ascii="맑은 고딕" w:eastAsia="맑은 고딕" w:hAnsi="맑은 고딕"/>
          <w:b/>
          <w:bCs/>
          <w:lang w:eastAsia="ko-KR"/>
        </w:rPr>
        <w:t xml:space="preserve">Immersion </w:t>
      </w:r>
      <w:r w:rsidR="00B75CF6" w:rsidRPr="00497338">
        <w:rPr>
          <w:rFonts w:ascii="맑은 고딕" w:eastAsia="맑은 고딕" w:hAnsi="맑은 고딕" w:hint="eastAsia"/>
          <w:b/>
          <w:bCs/>
          <w:lang w:eastAsia="ko-KR"/>
        </w:rPr>
        <w:t>실습</w:t>
      </w:r>
      <w:r w:rsidR="0069207D" w:rsidRPr="00497338">
        <w:rPr>
          <w:rFonts w:ascii="맑은 고딕" w:eastAsia="맑은 고딕" w:hAnsi="맑은 고딕"/>
          <w:b/>
          <w:bCs/>
          <w:lang w:eastAsia="ko-KR"/>
        </w:rPr>
        <w:t xml:space="preserve">: </w:t>
      </w:r>
      <w:r w:rsidR="00232071" w:rsidRPr="00497338">
        <w:rPr>
          <w:rFonts w:ascii="맑은 고딕" w:eastAsia="맑은 고딕" w:hAnsi="맑은 고딕" w:hint="eastAsia"/>
          <w:b/>
          <w:bCs/>
          <w:lang w:eastAsia="ko-KR"/>
        </w:rPr>
        <w:t xml:space="preserve">솔루션 </w:t>
      </w:r>
      <w:proofErr w:type="spellStart"/>
      <w:r w:rsidR="00232071" w:rsidRPr="00497338">
        <w:rPr>
          <w:rFonts w:ascii="맑은 고딕" w:eastAsia="맑은 고딕" w:hAnsi="맑은 고딕" w:hint="eastAsia"/>
          <w:b/>
          <w:bCs/>
          <w:lang w:eastAsia="ko-KR"/>
        </w:rPr>
        <w:t>셀링</w:t>
      </w:r>
      <w:proofErr w:type="spellEnd"/>
      <w:r w:rsidR="00232071" w:rsidRPr="00497338">
        <w:rPr>
          <w:rFonts w:ascii="맑은 고딕" w:eastAsia="맑은 고딕" w:hAnsi="맑은 고딕" w:hint="eastAsia"/>
          <w:b/>
          <w:bCs/>
          <w:lang w:eastAsia="ko-KR"/>
        </w:rPr>
        <w:t xml:space="preserve"> 기술 </w:t>
      </w:r>
      <w:proofErr w:type="spellStart"/>
      <w:r w:rsidR="00232071" w:rsidRPr="00497338">
        <w:rPr>
          <w:rFonts w:ascii="맑은 고딕" w:eastAsia="맑은 고딕" w:hAnsi="맑은 고딕" w:hint="eastAsia"/>
          <w:b/>
          <w:bCs/>
          <w:lang w:eastAsia="ko-KR"/>
        </w:rPr>
        <w:t>워크샵</w:t>
      </w:r>
      <w:proofErr w:type="spellEnd"/>
    </w:p>
    <w:p w:rsidR="002549A0" w:rsidRPr="00497338" w:rsidRDefault="00B75CF6" w:rsidP="00893B86">
      <w:pPr>
        <w:spacing w:line="240" w:lineRule="auto"/>
        <w:rPr>
          <w:rFonts w:ascii="맑은 고딕" w:eastAsia="맑은 고딕" w:hAnsi="맑은 고딕"/>
          <w:b/>
          <w:bCs/>
          <w:lang w:eastAsia="ko-KR"/>
        </w:rPr>
      </w:pPr>
      <w:r w:rsidRPr="00497338">
        <w:rPr>
          <w:rFonts w:ascii="맑은 고딕" w:eastAsia="맑은 고딕" w:hAnsi="맑은 고딕" w:hint="eastAsia"/>
          <w:b/>
          <w:bCs/>
          <w:lang w:eastAsia="ko-KR"/>
        </w:rPr>
        <w:t>참석자 가이드</w:t>
      </w:r>
    </w:p>
    <w:p w:rsidR="007E6102" w:rsidRPr="00497338" w:rsidRDefault="006E1EE7" w:rsidP="00893B86">
      <w:pPr>
        <w:pStyle w:val="2"/>
        <w:spacing w:line="240" w:lineRule="auto"/>
        <w:rPr>
          <w:rFonts w:ascii="맑은 고딕" w:eastAsia="맑은 고딕" w:hAnsi="맑은 고딕"/>
          <w:sz w:val="22"/>
          <w:szCs w:val="22"/>
          <w:lang w:eastAsia="ko-KR"/>
        </w:rPr>
      </w:pPr>
      <w:r w:rsidRPr="00497338">
        <w:rPr>
          <w:rFonts w:ascii="맑은 고딕" w:eastAsia="맑은 고딕" w:hAnsi="맑은 고딕"/>
          <w:sz w:val="22"/>
          <w:szCs w:val="22"/>
          <w:lang w:eastAsia="ko-KR"/>
        </w:rPr>
        <w:t>VP Sales Ops</w:t>
      </w:r>
      <w:r w:rsidR="002A0C88">
        <w:rPr>
          <w:rFonts w:ascii="맑은 고딕" w:eastAsia="맑은 고딕" w:hAnsi="맑은 고딕" w:hint="eastAsia"/>
          <w:sz w:val="22"/>
          <w:szCs w:val="22"/>
          <w:lang w:eastAsia="ko-KR"/>
        </w:rPr>
        <w:t xml:space="preserve">와의 </w:t>
      </w:r>
      <w:proofErr w:type="spellStart"/>
      <w:r w:rsidR="002A0C88">
        <w:rPr>
          <w:rFonts w:ascii="맑은 고딕" w:eastAsia="맑은 고딕" w:hAnsi="맑은 고딕" w:hint="eastAsia"/>
          <w:sz w:val="22"/>
          <w:szCs w:val="22"/>
          <w:lang w:eastAsia="ko-KR"/>
        </w:rPr>
        <w:t>롤플레이</w:t>
      </w:r>
      <w:proofErr w:type="spellEnd"/>
      <w:r w:rsidR="007B0779" w:rsidRPr="00497338">
        <w:rPr>
          <w:rFonts w:ascii="맑은 고딕" w:eastAsia="맑은 고딕" w:hAnsi="맑은 고딕"/>
          <w:sz w:val="22"/>
          <w:szCs w:val="22"/>
          <w:lang w:eastAsia="ko-KR"/>
        </w:rPr>
        <w:t xml:space="preserve"> </w:t>
      </w:r>
      <w:r w:rsidR="00034F7E" w:rsidRPr="00497338">
        <w:rPr>
          <w:rFonts w:ascii="맑은 고딕" w:eastAsia="맑은 고딕" w:hAnsi="맑은 고딕"/>
          <w:sz w:val="22"/>
          <w:szCs w:val="22"/>
          <w:lang w:eastAsia="ko-KR"/>
        </w:rPr>
        <w:t xml:space="preserve">(Account360 </w:t>
      </w:r>
      <w:r w:rsidR="002A0C88">
        <w:rPr>
          <w:rFonts w:ascii="맑은 고딕" w:eastAsia="맑은 고딕" w:hAnsi="맑은 고딕" w:hint="eastAsia"/>
          <w:sz w:val="22"/>
          <w:szCs w:val="22"/>
          <w:lang w:eastAsia="ko-KR"/>
        </w:rPr>
        <w:t>시연</w:t>
      </w:r>
      <w:r w:rsidR="00034F7E" w:rsidRPr="00497338">
        <w:rPr>
          <w:rFonts w:ascii="맑은 고딕" w:eastAsia="맑은 고딕" w:hAnsi="맑은 고딕"/>
          <w:sz w:val="22"/>
          <w:szCs w:val="22"/>
          <w:lang w:eastAsia="ko-KR"/>
        </w:rPr>
        <w:t>)</w:t>
      </w:r>
    </w:p>
    <w:p w:rsidR="002A0C88" w:rsidRPr="00497338" w:rsidRDefault="002A0C88" w:rsidP="00893B86">
      <w:pPr>
        <w:widowControl w:val="0"/>
        <w:autoSpaceDE w:val="0"/>
        <w:autoSpaceDN w:val="0"/>
        <w:adjustRightInd w:val="0"/>
        <w:spacing w:after="0" w:line="240" w:lineRule="auto"/>
        <w:rPr>
          <w:rFonts w:ascii="맑은 고딕" w:eastAsia="맑은 고딕" w:hAnsi="맑은 고딕" w:cs="Helvetica"/>
          <w:b/>
          <w:lang w:eastAsia="ko-KR"/>
        </w:rPr>
      </w:pPr>
      <w:r>
        <w:rPr>
          <w:rFonts w:ascii="맑은 고딕" w:eastAsia="맑은 고딕" w:hAnsi="맑은 고딕" w:cs="Helvetica" w:hint="eastAsia"/>
          <w:b/>
          <w:lang w:eastAsia="ko-KR"/>
        </w:rPr>
        <w:t xml:space="preserve">다음과 같이 </w:t>
      </w:r>
      <w:r w:rsidRPr="00497338">
        <w:rPr>
          <w:rFonts w:ascii="맑은 고딕" w:eastAsia="맑은 고딕" w:hAnsi="맑은 고딕" w:cs="Helvetica"/>
          <w:b/>
          <w:lang w:eastAsia="ko-KR"/>
        </w:rPr>
        <w:t>VP of Sales Ops</w:t>
      </w:r>
      <w:r>
        <w:rPr>
          <w:rFonts w:ascii="맑은 고딕" w:eastAsia="맑은 고딕" w:hAnsi="맑은 고딕" w:cs="Helvetica" w:hint="eastAsia"/>
          <w:b/>
          <w:lang w:eastAsia="ko-KR"/>
        </w:rPr>
        <w:t xml:space="preserve">와의 </w:t>
      </w:r>
      <w:proofErr w:type="spellStart"/>
      <w:r>
        <w:rPr>
          <w:rFonts w:ascii="맑은 고딕" w:eastAsia="맑은 고딕" w:hAnsi="맑은 고딕" w:cs="Helvetica" w:hint="eastAsia"/>
          <w:b/>
          <w:lang w:eastAsia="ko-KR"/>
        </w:rPr>
        <w:t>롤</w:t>
      </w:r>
      <w:proofErr w:type="spellEnd"/>
      <w:r>
        <w:rPr>
          <w:rFonts w:ascii="맑은 고딕" w:eastAsia="맑은 고딕" w:hAnsi="맑은 고딕" w:cs="Helvetica" w:hint="eastAsia"/>
          <w:b/>
          <w:lang w:eastAsia="ko-KR"/>
        </w:rPr>
        <w:t xml:space="preserve"> 플레이를 연습하고 무대에서 발표 준비를 한다.</w:t>
      </w:r>
    </w:p>
    <w:tbl>
      <w:tblPr>
        <w:tblStyle w:val="TableGrid1"/>
        <w:tblW w:w="10728" w:type="dxa"/>
        <w:tblLayout w:type="fixed"/>
        <w:tblLook w:val="04A0"/>
      </w:tblPr>
      <w:tblGrid>
        <w:gridCol w:w="4968"/>
        <w:gridCol w:w="5760"/>
      </w:tblGrid>
      <w:tr w:rsidR="00B04828" w:rsidRPr="00497338" w:rsidTr="00B04828">
        <w:tc>
          <w:tcPr>
            <w:tcW w:w="4968" w:type="dxa"/>
            <w:shd w:val="clear" w:color="auto" w:fill="FF0000"/>
          </w:tcPr>
          <w:p w:rsidR="00B04828" w:rsidRPr="00497338" w:rsidRDefault="00B04828" w:rsidP="00893B86">
            <w:pPr>
              <w:spacing w:after="0" w:line="240" w:lineRule="auto"/>
              <w:rPr>
                <w:rFonts w:ascii="맑은 고딕" w:eastAsia="맑은 고딕" w:hAnsi="맑은 고딕"/>
                <w:b/>
                <w:color w:val="FFFFFF"/>
              </w:rPr>
            </w:pPr>
            <w:r w:rsidRPr="00497338">
              <w:rPr>
                <w:rFonts w:ascii="맑은 고딕" w:eastAsia="맑은 고딕" w:hAnsi="맑은 고딕"/>
                <w:b/>
                <w:color w:val="FFFFFF"/>
              </w:rPr>
              <w:t>VP of Sales Ops – MC</w:t>
            </w:r>
          </w:p>
        </w:tc>
        <w:tc>
          <w:tcPr>
            <w:tcW w:w="5760" w:type="dxa"/>
            <w:shd w:val="clear" w:color="auto" w:fill="FF0000"/>
          </w:tcPr>
          <w:p w:rsidR="00B04828" w:rsidRPr="00497338" w:rsidRDefault="008238A9" w:rsidP="00893B86">
            <w:pPr>
              <w:spacing w:after="0" w:line="240" w:lineRule="auto"/>
              <w:rPr>
                <w:rFonts w:ascii="맑은 고딕" w:eastAsia="맑은 고딕" w:hAnsi="맑은 고딕"/>
                <w:b/>
                <w:color w:val="FFFFFF"/>
              </w:rPr>
            </w:pPr>
            <w:r>
              <w:rPr>
                <w:rFonts w:ascii="맑은 고딕" w:eastAsia="맑은 고딕" w:hAnsi="맑은 고딕" w:hint="eastAsia"/>
                <w:b/>
                <w:color w:val="FFFFFF"/>
                <w:lang w:eastAsia="ko-KR"/>
              </w:rPr>
              <w:t xml:space="preserve">영업대표 </w:t>
            </w:r>
            <w:r>
              <w:rPr>
                <w:rFonts w:ascii="맑은 고딕" w:eastAsia="맑은 고딕" w:hAnsi="맑은 고딕"/>
                <w:b/>
                <w:color w:val="FFFFFF"/>
                <w:lang w:eastAsia="ko-KR"/>
              </w:rPr>
              <w:t>–</w:t>
            </w:r>
            <w:r>
              <w:rPr>
                <w:rFonts w:ascii="맑은 고딕" w:eastAsia="맑은 고딕" w:hAnsi="맑은 고딕" w:hint="eastAsia"/>
                <w:b/>
                <w:color w:val="FFFFFF"/>
                <w:lang w:eastAsia="ko-KR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b/>
                <w:color w:val="FFFFFF"/>
                <w:lang w:eastAsia="ko-KR"/>
              </w:rPr>
              <w:t>시연자</w:t>
            </w:r>
            <w:proofErr w:type="spellEnd"/>
          </w:p>
        </w:tc>
      </w:tr>
      <w:tr w:rsidR="00B04828" w:rsidRPr="00497338" w:rsidTr="00B04828">
        <w:tc>
          <w:tcPr>
            <w:tcW w:w="4968" w:type="dxa"/>
          </w:tcPr>
          <w:p w:rsidR="00B04828" w:rsidRPr="00497338" w:rsidRDefault="00232071" w:rsidP="00893B86">
            <w:pPr>
              <w:spacing w:after="0" w:line="240" w:lineRule="auto"/>
              <w:rPr>
                <w:rFonts w:ascii="맑은 고딕" w:eastAsia="맑은 고딕" w:hAnsi="맑은 고딕"/>
              </w:rPr>
            </w:pPr>
            <w:r w:rsidRPr="00497338">
              <w:rPr>
                <w:rFonts w:ascii="맑은 고딕" w:eastAsia="맑은 고딕" w:hAnsi="맑은 고딕" w:hint="eastAsia"/>
                <w:lang w:eastAsia="ko-KR"/>
              </w:rPr>
              <w:t>악수</w:t>
            </w:r>
          </w:p>
        </w:tc>
        <w:tc>
          <w:tcPr>
            <w:tcW w:w="5760" w:type="dxa"/>
          </w:tcPr>
          <w:p w:rsidR="00B04828" w:rsidRPr="00497338" w:rsidRDefault="00232071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 w:rsidRPr="00497338">
              <w:rPr>
                <w:rFonts w:ascii="맑은 고딕" w:eastAsia="맑은 고딕" w:hAnsi="맑은 고딕" w:hint="eastAsia"/>
                <w:lang w:eastAsia="ko-KR"/>
              </w:rPr>
              <w:t>악수</w:t>
            </w:r>
            <w:r w:rsidR="00B04828" w:rsidRPr="00497338">
              <w:rPr>
                <w:rFonts w:ascii="맑은 고딕" w:eastAsia="맑은 고딕" w:hAnsi="맑은 고딕"/>
                <w:lang w:eastAsia="ko-KR"/>
              </w:rPr>
              <w:t>.</w:t>
            </w:r>
          </w:p>
          <w:p w:rsidR="00232071" w:rsidRPr="00497338" w:rsidRDefault="00232071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 w:rsidRPr="00497338">
              <w:rPr>
                <w:rFonts w:ascii="맑은 고딕" w:eastAsia="맑은 고딕" w:hAnsi="맑은 고딕" w:hint="eastAsia"/>
                <w:lang w:eastAsia="ko-KR"/>
              </w:rPr>
              <w:t xml:space="preserve">안녕하세요 </w:t>
            </w:r>
            <w:r w:rsidR="00B04828" w:rsidRPr="00497338">
              <w:rPr>
                <w:rFonts w:ascii="맑은 고딕" w:eastAsia="맑은 고딕" w:hAnsi="맑은 고딕"/>
                <w:lang w:eastAsia="ko-KR"/>
              </w:rPr>
              <w:t>xxx</w:t>
            </w:r>
            <w:r w:rsidRPr="00497338">
              <w:rPr>
                <w:rFonts w:ascii="맑은 고딕" w:eastAsia="맑은 고딕" w:hAnsi="맑은 고딕" w:hint="eastAsia"/>
                <w:lang w:eastAsia="ko-KR"/>
              </w:rPr>
              <w:t xml:space="preserve"> 부사장님</w:t>
            </w:r>
            <w:r w:rsidR="00B04828" w:rsidRPr="00497338">
              <w:rPr>
                <w:rFonts w:ascii="맑은 고딕" w:eastAsia="맑은 고딕" w:hAnsi="맑은 고딕"/>
                <w:lang w:eastAsia="ko-KR"/>
              </w:rPr>
              <w:t>,</w:t>
            </w:r>
            <w:r w:rsidRPr="00497338">
              <w:rPr>
                <w:rFonts w:ascii="맑은 고딕" w:eastAsia="맑은 고딕" w:hAnsi="맑은 고딕" w:hint="eastAsia"/>
                <w:lang w:eastAsia="ko-KR"/>
              </w:rPr>
              <w:t xml:space="preserve"> 다시 뵙게 </w:t>
            </w:r>
            <w:r w:rsidR="003C1595">
              <w:rPr>
                <w:rFonts w:ascii="맑은 고딕" w:eastAsia="맑은 고딕" w:hAnsi="맑은 고딕" w:hint="eastAsia"/>
                <w:lang w:eastAsia="ko-KR"/>
              </w:rPr>
              <w:t>되어</w:t>
            </w:r>
            <w:r w:rsidRPr="00497338">
              <w:rPr>
                <w:rFonts w:ascii="맑은 고딕" w:eastAsia="맑은 고딕" w:hAnsi="맑은 고딕" w:hint="eastAsia"/>
                <w:lang w:eastAsia="ko-KR"/>
              </w:rPr>
              <w:t xml:space="preserve"> 반갑습니다.</w:t>
            </w:r>
          </w:p>
          <w:p w:rsidR="00B04828" w:rsidRPr="00497338" w:rsidRDefault="00232071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 w:rsidRPr="00497338">
              <w:rPr>
                <w:rFonts w:ascii="맑은 고딕" w:eastAsia="맑은 고딕" w:hAnsi="맑은 고딕" w:hint="eastAsia"/>
                <w:lang w:eastAsia="ko-KR"/>
              </w:rPr>
              <w:t xml:space="preserve">아시다시피 여러 기업들이 공격적으로 </w:t>
            </w:r>
            <w:proofErr w:type="spellStart"/>
            <w:r w:rsidRPr="00497338">
              <w:rPr>
                <w:rFonts w:ascii="맑은 고딕" w:eastAsia="맑은 고딕" w:hAnsi="맑은 고딕" w:hint="eastAsia"/>
                <w:lang w:eastAsia="ko-KR"/>
              </w:rPr>
              <w:t>클라우드</w:t>
            </w:r>
            <w:proofErr w:type="spellEnd"/>
            <w:r w:rsidR="00224EB6" w:rsidRPr="00497338">
              <w:rPr>
                <w:rFonts w:ascii="맑은 고딕" w:eastAsia="맑은 고딕" w:hAnsi="맑은 고딕" w:hint="eastAsia"/>
                <w:lang w:eastAsia="ko-KR"/>
              </w:rPr>
              <w:t xml:space="preserve"> 전환을 진행 중입니다.</w:t>
            </w:r>
            <w:r w:rsidR="009A3C17" w:rsidRPr="00497338">
              <w:rPr>
                <w:rFonts w:ascii="맑은 고딕" w:eastAsia="맑은 고딕" w:hAnsi="맑은 고딕" w:hint="eastAsia"/>
                <w:lang w:eastAsia="ko-KR"/>
              </w:rPr>
              <w:t xml:space="preserve"> 귀사는 어떻습니까? 현재 영업사원들이 사용 중인 CRM Cloud 애플리케이션이 있습니까?</w:t>
            </w:r>
          </w:p>
        </w:tc>
      </w:tr>
      <w:tr w:rsidR="00B04828" w:rsidRPr="00497338" w:rsidTr="00B04828">
        <w:tc>
          <w:tcPr>
            <w:tcW w:w="4968" w:type="dxa"/>
          </w:tcPr>
          <w:p w:rsidR="00722946" w:rsidRPr="00497338" w:rsidRDefault="00722946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 w:rsidRPr="00497338">
              <w:rPr>
                <w:rFonts w:ascii="맑은 고딕" w:eastAsia="맑은 고딕" w:hAnsi="맑은 고딕" w:hint="eastAsia"/>
                <w:lang w:eastAsia="ko-KR"/>
              </w:rPr>
              <w:t xml:space="preserve">네 저희는 최근 직접 영업 라인에 </w:t>
            </w:r>
            <w:proofErr w:type="spellStart"/>
            <w:r w:rsidRPr="00497338">
              <w:rPr>
                <w:rFonts w:ascii="맑은 고딕" w:eastAsia="맑은 고딕" w:hAnsi="맑은 고딕" w:hint="eastAsia"/>
                <w:lang w:eastAsia="ko-KR"/>
              </w:rPr>
              <w:t>Salesforce를</w:t>
            </w:r>
            <w:proofErr w:type="spellEnd"/>
            <w:r w:rsidRPr="00497338">
              <w:rPr>
                <w:rFonts w:ascii="맑은 고딕" w:eastAsia="맑은 고딕" w:hAnsi="맑은 고딕" w:hint="eastAsia"/>
                <w:lang w:eastAsia="ko-KR"/>
              </w:rPr>
              <w:t xml:space="preserve"> 도입했습니다. 아직까지는 성공적입니다.</w:t>
            </w:r>
          </w:p>
        </w:tc>
        <w:tc>
          <w:tcPr>
            <w:tcW w:w="5760" w:type="dxa"/>
          </w:tcPr>
          <w:p w:rsidR="00722946" w:rsidRPr="00497338" w:rsidRDefault="00722946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 w:rsidRPr="00497338">
              <w:rPr>
                <w:rFonts w:ascii="맑은 고딕" w:eastAsia="맑은 고딕" w:hAnsi="맑은 고딕" w:hint="eastAsia"/>
                <w:lang w:eastAsia="ko-KR"/>
              </w:rPr>
              <w:t>잘</w:t>
            </w:r>
            <w:r w:rsidR="00343B14"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r w:rsidRPr="00497338">
              <w:rPr>
                <w:rFonts w:ascii="맑은 고딕" w:eastAsia="맑은 고딕" w:hAnsi="맑은 고딕" w:hint="eastAsia"/>
                <w:lang w:eastAsia="ko-KR"/>
              </w:rPr>
              <w:t>되었네요. 고객 서비스는 어떠신지요?</w:t>
            </w:r>
          </w:p>
        </w:tc>
      </w:tr>
      <w:tr w:rsidR="00B04828" w:rsidRPr="00497338" w:rsidTr="00B04828">
        <w:tc>
          <w:tcPr>
            <w:tcW w:w="4968" w:type="dxa"/>
          </w:tcPr>
          <w:p w:rsidR="00722946" w:rsidRPr="00497338" w:rsidRDefault="00722946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 w:rsidRPr="00497338">
              <w:rPr>
                <w:rFonts w:ascii="맑은 고딕" w:eastAsia="맑은 고딕" w:hAnsi="맑은 고딕" w:hint="eastAsia"/>
                <w:lang w:eastAsia="ko-KR"/>
              </w:rPr>
              <w:t xml:space="preserve">전체 비즈니스 </w:t>
            </w:r>
            <w:r w:rsidR="00497338">
              <w:rPr>
                <w:rFonts w:ascii="맑은 고딕" w:eastAsia="맑은 고딕" w:hAnsi="맑은 고딕" w:hint="eastAsia"/>
                <w:lang w:eastAsia="ko-KR"/>
              </w:rPr>
              <w:t>라인은</w:t>
            </w:r>
            <w:r w:rsidRPr="00497338">
              <w:rPr>
                <w:rFonts w:ascii="맑은 고딕" w:eastAsia="맑은 고딕" w:hAnsi="맑은 고딕" w:hint="eastAsia"/>
                <w:lang w:eastAsia="ko-KR"/>
              </w:rPr>
              <w:t xml:space="preserve"> 아직까지 Siebel Call Center를 사용 중입니다.</w:t>
            </w:r>
          </w:p>
        </w:tc>
        <w:tc>
          <w:tcPr>
            <w:tcW w:w="5760" w:type="dxa"/>
          </w:tcPr>
          <w:p w:rsidR="00722946" w:rsidRPr="00497338" w:rsidRDefault="00722946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 w:rsidRPr="00497338">
              <w:rPr>
                <w:rFonts w:ascii="맑은 고딕" w:eastAsia="맑은 고딕" w:hAnsi="맑은 고딕" w:hint="eastAsia"/>
                <w:lang w:eastAsia="ko-KR"/>
              </w:rPr>
              <w:t xml:space="preserve">그렇군요. 영업사원들은 </w:t>
            </w:r>
            <w:proofErr w:type="spellStart"/>
            <w:r w:rsidRPr="00497338">
              <w:rPr>
                <w:rFonts w:ascii="맑은 고딕" w:eastAsia="맑은 고딕" w:hAnsi="맑은 고딕" w:hint="eastAsia"/>
                <w:lang w:eastAsia="ko-KR"/>
              </w:rPr>
              <w:t>Salesforce</w:t>
            </w:r>
            <w:proofErr w:type="spellEnd"/>
            <w:r w:rsidRPr="00497338">
              <w:rPr>
                <w:rFonts w:ascii="맑은 고딕" w:eastAsia="맑은 고딕" w:hAnsi="맑은 고딕" w:hint="eastAsia"/>
                <w:lang w:eastAsia="ko-KR"/>
              </w:rPr>
              <w:t>에서 어떻게 고객 지원 이슈를 조회할 수 있나요?</w:t>
            </w:r>
          </w:p>
        </w:tc>
      </w:tr>
      <w:tr w:rsidR="00B04828" w:rsidRPr="00497338" w:rsidTr="00B04828">
        <w:tc>
          <w:tcPr>
            <w:tcW w:w="4968" w:type="dxa"/>
          </w:tcPr>
          <w:p w:rsidR="00B04828" w:rsidRDefault="00722946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 w:rsidRPr="00497338">
              <w:rPr>
                <w:rFonts w:ascii="맑은 고딕" w:eastAsia="맑은 고딕" w:hAnsi="맑은 고딕" w:hint="eastAsia"/>
                <w:lang w:eastAsia="ko-KR"/>
              </w:rPr>
              <w:t xml:space="preserve">솔직히, </w:t>
            </w:r>
            <w:proofErr w:type="spellStart"/>
            <w:r w:rsidRPr="00497338">
              <w:rPr>
                <w:rFonts w:ascii="맑은 고딕" w:eastAsia="맑은 고딕" w:hAnsi="맑은 고딕" w:hint="eastAsia"/>
                <w:lang w:eastAsia="ko-KR"/>
              </w:rPr>
              <w:t>Salesforce</w:t>
            </w:r>
            <w:proofErr w:type="spellEnd"/>
            <w:r w:rsidRPr="00497338">
              <w:rPr>
                <w:rFonts w:ascii="맑은 고딕" w:eastAsia="맑은 고딕" w:hAnsi="맑은 고딕" w:hint="eastAsia"/>
                <w:lang w:eastAsia="ko-KR"/>
              </w:rPr>
              <w:t xml:space="preserve">와 Siebel이 </w:t>
            </w:r>
            <w:r w:rsidR="00736A7E">
              <w:rPr>
                <w:rFonts w:ascii="맑은 고딕" w:eastAsia="맑은 고딕" w:hAnsi="맑은 고딕" w:hint="eastAsia"/>
                <w:lang w:eastAsia="ko-KR"/>
              </w:rPr>
              <w:t>연계</w:t>
            </w:r>
            <w:r w:rsidR="00C052D8">
              <w:rPr>
                <w:rFonts w:ascii="맑은 고딕" w:eastAsia="맑은 고딕" w:hAnsi="맑은 고딕" w:hint="eastAsia"/>
                <w:lang w:eastAsia="ko-KR"/>
              </w:rPr>
              <w:t>되지 않아</w:t>
            </w:r>
            <w:r w:rsidRPr="00497338"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r w:rsidR="00C052D8">
              <w:rPr>
                <w:rFonts w:ascii="맑은 고딕" w:eastAsia="맑은 고딕" w:hAnsi="맑은 고딕" w:hint="eastAsia"/>
                <w:lang w:eastAsia="ko-KR"/>
              </w:rPr>
              <w:t xml:space="preserve">어려움이 </w:t>
            </w:r>
            <w:r w:rsidRPr="00497338">
              <w:rPr>
                <w:rFonts w:ascii="맑은 고딕" w:eastAsia="맑은 고딕" w:hAnsi="맑은 고딕" w:hint="eastAsia"/>
                <w:lang w:eastAsia="ko-KR"/>
              </w:rPr>
              <w:t xml:space="preserve">있습니다. </w:t>
            </w:r>
            <w:r w:rsidR="00C052D8">
              <w:rPr>
                <w:rFonts w:ascii="맑은 고딕" w:eastAsia="맑은 고딕" w:hAnsi="맑은 고딕" w:hint="eastAsia"/>
                <w:lang w:eastAsia="ko-KR"/>
              </w:rPr>
              <w:t>저희</w:t>
            </w:r>
            <w:r w:rsidRPr="00497338">
              <w:rPr>
                <w:rFonts w:ascii="맑은 고딕" w:eastAsia="맑은 고딕" w:hAnsi="맑은 고딕" w:hint="eastAsia"/>
                <w:lang w:eastAsia="ko-KR"/>
              </w:rPr>
              <w:t xml:space="preserve"> IT </w:t>
            </w:r>
            <w:r w:rsidR="00497338" w:rsidRPr="00497338">
              <w:rPr>
                <w:rFonts w:ascii="맑은 고딕" w:eastAsia="맑은 고딕" w:hAnsi="맑은 고딕" w:hint="eastAsia"/>
                <w:lang w:eastAsia="ko-KR"/>
              </w:rPr>
              <w:t xml:space="preserve">부서에서 야간에 데이터를 </w:t>
            </w:r>
            <w:proofErr w:type="spellStart"/>
            <w:r w:rsidR="00497338" w:rsidRPr="00497338">
              <w:rPr>
                <w:rFonts w:ascii="맑은 고딕" w:eastAsia="맑은 고딕" w:hAnsi="맑은 고딕" w:hint="eastAsia"/>
                <w:lang w:eastAsia="ko-KR"/>
              </w:rPr>
              <w:t>동기화시켜주는</w:t>
            </w:r>
            <w:proofErr w:type="spellEnd"/>
            <w:r w:rsidR="00497338" w:rsidRPr="00497338">
              <w:rPr>
                <w:rFonts w:ascii="맑은 고딕" w:eastAsia="맑은 고딕" w:hAnsi="맑은 고딕" w:hint="eastAsia"/>
                <w:lang w:eastAsia="ko-KR"/>
              </w:rPr>
              <w:t xml:space="preserve"> 시스템을 자체</w:t>
            </w:r>
            <w:r w:rsidR="00343B14"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r w:rsidR="00497338" w:rsidRPr="00497338">
              <w:rPr>
                <w:rFonts w:ascii="맑은 고딕" w:eastAsia="맑은 고딕" w:hAnsi="맑은 고딕" w:hint="eastAsia"/>
                <w:lang w:eastAsia="ko-KR"/>
              </w:rPr>
              <w:t>개발했습니다</w:t>
            </w:r>
            <w:r w:rsidR="00497338">
              <w:rPr>
                <w:rFonts w:ascii="맑은 고딕" w:eastAsia="맑은 고딕" w:hAnsi="맑은 고딕" w:hint="eastAsia"/>
                <w:lang w:eastAsia="ko-KR"/>
              </w:rPr>
              <w:t xml:space="preserve">. 하지만 저는 실시간 시스템이었으면 합니다. </w:t>
            </w:r>
            <w:r w:rsidR="00C052D8">
              <w:rPr>
                <w:rFonts w:ascii="맑은 고딕" w:eastAsia="맑은 고딕" w:hAnsi="맑은 고딕" w:hint="eastAsia"/>
                <w:lang w:eastAsia="ko-KR"/>
              </w:rPr>
              <w:t>오랫동안 적</w:t>
            </w:r>
            <w:r w:rsidR="00497338">
              <w:rPr>
                <w:rFonts w:ascii="맑은 고딕" w:eastAsia="맑은 고딕" w:hAnsi="맑은 고딕" w:hint="eastAsia"/>
                <w:lang w:eastAsia="ko-KR"/>
              </w:rPr>
              <w:t xml:space="preserve">합한 솔루션을 </w:t>
            </w:r>
            <w:r w:rsidR="00C052D8">
              <w:rPr>
                <w:rFonts w:ascii="맑은 고딕" w:eastAsia="맑은 고딕" w:hAnsi="맑은 고딕" w:hint="eastAsia"/>
                <w:lang w:eastAsia="ko-KR"/>
              </w:rPr>
              <w:t>찾고 있</w:t>
            </w:r>
            <w:r w:rsidR="00497338">
              <w:rPr>
                <w:rFonts w:ascii="맑은 고딕" w:eastAsia="맑은 고딕" w:hAnsi="맑은 고딕" w:hint="eastAsia"/>
                <w:lang w:eastAsia="ko-KR"/>
              </w:rPr>
              <w:t>습니다.</w:t>
            </w:r>
          </w:p>
          <w:p w:rsidR="00497338" w:rsidRPr="00C052D8" w:rsidRDefault="00497338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</w:p>
          <w:p w:rsidR="00B04828" w:rsidRDefault="00497338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특히 신입 영업사원의 경우 territory의 지원 이슈를 포함하여 고객에 대한 종합적인 가시성을 </w:t>
            </w:r>
            <w:r w:rsidR="000C7C87">
              <w:rPr>
                <w:rFonts w:ascii="맑은 고딕" w:eastAsia="맑은 고딕" w:hAnsi="맑은 고딕" w:hint="eastAsia"/>
                <w:lang w:eastAsia="ko-KR"/>
              </w:rPr>
              <w:t>갖기 위해</w:t>
            </w:r>
            <w:r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r w:rsidR="000C7C87">
              <w:rPr>
                <w:rFonts w:ascii="맑은 고딕" w:eastAsia="맑은 고딕" w:hAnsi="맑은 고딕" w:hint="eastAsia"/>
                <w:lang w:eastAsia="ko-KR"/>
              </w:rPr>
              <w:t>수 개월 동안 지원 부서의 여러 사람에게 연락을 해야만 했습니다.</w:t>
            </w:r>
          </w:p>
          <w:p w:rsidR="00497338" w:rsidRPr="00497338" w:rsidRDefault="00497338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</w:p>
          <w:p w:rsidR="00B04828" w:rsidRDefault="00B15ED3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이는 지원 데이터에 한해서 하는 이야기입니다. 발주 이력, 제품 보증, 지원 갱신 </w:t>
            </w:r>
            <w:r w:rsidR="00B5005E">
              <w:rPr>
                <w:rFonts w:ascii="맑은 고딕" w:eastAsia="맑은 고딕" w:hAnsi="맑은 고딕" w:hint="eastAsia"/>
                <w:lang w:eastAsia="ko-KR"/>
              </w:rPr>
              <w:t>등</w:t>
            </w:r>
            <w:r>
              <w:rPr>
                <w:rFonts w:ascii="맑은 고딕" w:eastAsia="맑은 고딕" w:hAnsi="맑은 고딕" w:hint="eastAsia"/>
                <w:lang w:eastAsia="ko-KR"/>
              </w:rPr>
              <w:t xml:space="preserve"> 영업사원들이 </w:t>
            </w:r>
            <w:r w:rsidR="00B5005E">
              <w:rPr>
                <w:rFonts w:ascii="맑은 고딕" w:eastAsia="맑은 고딕" w:hAnsi="맑은 고딕" w:hint="eastAsia"/>
                <w:lang w:eastAsia="ko-KR"/>
              </w:rPr>
              <w:t xml:space="preserve">필요로 하지만 </w:t>
            </w:r>
            <w:proofErr w:type="spellStart"/>
            <w:r w:rsidR="00B5005E">
              <w:rPr>
                <w:rFonts w:ascii="맑은 고딕" w:eastAsia="맑은 고딕" w:hAnsi="맑은 고딕" w:hint="eastAsia"/>
                <w:lang w:eastAsia="ko-KR"/>
              </w:rPr>
              <w:t>Salesforce</w:t>
            </w:r>
            <w:proofErr w:type="spellEnd"/>
            <w:r w:rsidR="00B5005E">
              <w:rPr>
                <w:rFonts w:ascii="맑은 고딕" w:eastAsia="맑은 고딕" w:hAnsi="맑은 고딕" w:hint="eastAsia"/>
                <w:lang w:eastAsia="ko-KR"/>
              </w:rPr>
              <w:t>에 저장되지 않</w:t>
            </w:r>
            <w:r>
              <w:rPr>
                <w:rFonts w:ascii="맑은 고딕" w:eastAsia="맑은 고딕" w:hAnsi="맑은 고딕" w:hint="eastAsia"/>
                <w:lang w:eastAsia="ko-KR"/>
              </w:rPr>
              <w:t>는 다른 데이</w:t>
            </w:r>
            <w:r w:rsidR="00B5005E">
              <w:rPr>
                <w:rFonts w:ascii="맑은 고딕" w:eastAsia="맑은 고딕" w:hAnsi="맑은 고딕" w:hint="eastAsia"/>
                <w:lang w:eastAsia="ko-KR"/>
              </w:rPr>
              <w:t>터까지 고려한다면, 영업사원들이 고객에 대하여 최신 정보를 얻기 위해 소비하는 시간은 몇 배 증가할 것입니다.</w:t>
            </w:r>
          </w:p>
          <w:p w:rsidR="00B15ED3" w:rsidRPr="00497338" w:rsidRDefault="00B15ED3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</w:p>
          <w:p w:rsidR="00B5005E" w:rsidRPr="00497338" w:rsidRDefault="00B5005E" w:rsidP="000560F0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저희는 성과 측정을 통해 </w:t>
            </w:r>
            <w:r w:rsidR="00636088">
              <w:rPr>
                <w:rFonts w:ascii="맑은 고딕" w:eastAsia="맑은 고딕" w:hAnsi="맑은 고딕" w:hint="eastAsia"/>
                <w:lang w:eastAsia="ko-KR"/>
              </w:rPr>
              <w:t xml:space="preserve">이러한 내부 의사소통 문제를 </w:t>
            </w:r>
            <w:r w:rsidR="000560F0">
              <w:rPr>
                <w:rFonts w:ascii="맑은 고딕" w:eastAsia="맑은 고딕" w:hAnsi="맑은 고딕" w:hint="eastAsia"/>
                <w:lang w:eastAsia="ko-KR"/>
              </w:rPr>
              <w:t>해결 시</w:t>
            </w:r>
            <w:r w:rsidR="00636088">
              <w:rPr>
                <w:rFonts w:ascii="맑은 고딕" w:eastAsia="맑은 고딕" w:hAnsi="맑은 고딕" w:hint="eastAsia"/>
                <w:lang w:eastAsia="ko-KR"/>
              </w:rPr>
              <w:t>, 영업사원들이 영업에 할애할 수 있는 시간이 60%나 증가할 것임을 알게 되었습니다.</w:t>
            </w:r>
          </w:p>
        </w:tc>
        <w:tc>
          <w:tcPr>
            <w:tcW w:w="5760" w:type="dxa"/>
          </w:tcPr>
          <w:p w:rsidR="00B04828" w:rsidRDefault="00C052D8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>알겠습니다. 제가 잘 이해했다면, 영업사원이 필요로 하는 데이터</w:t>
            </w:r>
            <w:r w:rsidR="003C1595">
              <w:rPr>
                <w:rFonts w:ascii="맑은 고딕" w:eastAsia="맑은 고딕" w:hAnsi="맑은 고딕" w:hint="eastAsia"/>
                <w:lang w:eastAsia="ko-KR"/>
              </w:rPr>
              <w:t>의</w:t>
            </w:r>
            <w:r>
              <w:rPr>
                <w:rFonts w:ascii="맑은 고딕" w:eastAsia="맑은 고딕" w:hAnsi="맑은 고딕" w:hint="eastAsia"/>
                <w:lang w:eastAsia="ko-KR"/>
              </w:rPr>
              <w:t xml:space="preserve"> 일부는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클라우드에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>, 일부는</w:t>
            </w:r>
            <w:r w:rsidR="008B4A21">
              <w:rPr>
                <w:rFonts w:ascii="맑은 고딕" w:eastAsia="맑은 고딕" w:hAnsi="맑은 고딕" w:hint="eastAsia"/>
                <w:lang w:eastAsia="ko-KR"/>
              </w:rPr>
              <w:t xml:space="preserve"> on-pre</w:t>
            </w:r>
            <w:r>
              <w:rPr>
                <w:rFonts w:ascii="맑은 고딕" w:eastAsia="맑은 고딕" w:hAnsi="맑은 고딕" w:hint="eastAsia"/>
                <w:lang w:eastAsia="ko-KR"/>
              </w:rPr>
              <w:t>mise에 위치한 여러 애플리케이션에 분산되어 있군요.</w:t>
            </w:r>
          </w:p>
          <w:p w:rsidR="00C052D8" w:rsidRDefault="00C052D8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</w:p>
          <w:p w:rsidR="00C052D8" w:rsidRDefault="00C052D8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이상적으로, 이 모든 데이터가 </w:t>
            </w:r>
            <w:r w:rsidR="002408AE">
              <w:rPr>
                <w:rFonts w:ascii="맑은 고딕" w:eastAsia="맑은 고딕" w:hAnsi="맑은 고딕" w:hint="eastAsia"/>
                <w:lang w:eastAsia="ko-KR"/>
              </w:rPr>
              <w:t>단일하게 그리고</w:t>
            </w:r>
            <w:r w:rsidR="00B15ED3"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r w:rsidR="003900AE">
              <w:rPr>
                <w:rFonts w:ascii="맑은 고딕" w:eastAsia="맑은 고딕" w:hAnsi="맑은 고딕" w:hint="eastAsia"/>
                <w:lang w:eastAsia="ko-KR"/>
              </w:rPr>
              <w:t>맥락</w:t>
            </w:r>
            <w:r w:rsidR="002408AE">
              <w:rPr>
                <w:rFonts w:ascii="맑은 고딕" w:eastAsia="맑은 고딕" w:hAnsi="맑은 고딕" w:hint="eastAsia"/>
                <w:lang w:eastAsia="ko-KR"/>
              </w:rPr>
              <w:t>에 맞게</w:t>
            </w:r>
            <w:r w:rsidR="00B15ED3">
              <w:rPr>
                <w:rFonts w:ascii="맑은 고딕" w:eastAsia="맑은 고딕" w:hAnsi="맑은 고딕" w:hint="eastAsia"/>
                <w:lang w:eastAsia="ko-KR"/>
              </w:rPr>
              <w:t xml:space="preserve"> 영업사원들에게 제공된다면 그들의 생산성 또한 향상될 것입니다. 여러 사람들에게 전화하거나 다른 시스템에 각각 로그인해서 스스로 정보를 취합할 필요가 없을 것입니다.</w:t>
            </w:r>
          </w:p>
          <w:p w:rsidR="00B15ED3" w:rsidRDefault="00B15ED3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</w:p>
          <w:p w:rsidR="00B04828" w:rsidRPr="00497338" w:rsidRDefault="00B15ED3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>이러한 잠재적인 솔루션에 대해 어떻게 생각하시는지요?</w:t>
            </w:r>
          </w:p>
        </w:tc>
      </w:tr>
      <w:tr w:rsidR="00B04828" w:rsidRPr="00497338" w:rsidTr="00B04828">
        <w:tc>
          <w:tcPr>
            <w:tcW w:w="4968" w:type="dxa"/>
          </w:tcPr>
          <w:p w:rsidR="003900AE" w:rsidRPr="00497338" w:rsidRDefault="003900AE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그런 솔루션이 있다면 매우 만족스러울 것 </w:t>
            </w:r>
            <w:r>
              <w:rPr>
                <w:rFonts w:ascii="맑은 고딕" w:eastAsia="맑은 고딕" w:hAnsi="맑은 고딕" w:hint="eastAsia"/>
                <w:lang w:eastAsia="ko-KR"/>
              </w:rPr>
              <w:lastRenderedPageBreak/>
              <w:t xml:space="preserve">같습니다. 대부분의 영업사원이 핸드폰을 손에서 내려놓지 않는 밀레니엄 세대이기에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모바일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기기 지원이 된다면 더</w:t>
            </w:r>
            <w:r w:rsidR="004C6951">
              <w:rPr>
                <w:rFonts w:ascii="맑은 고딕" w:eastAsia="맑은 고딕" w:hAnsi="맑은 고딕" w:hint="eastAsia"/>
                <w:lang w:eastAsia="ko-KR"/>
              </w:rPr>
              <w:t>욱</w:t>
            </w:r>
            <w:r>
              <w:rPr>
                <w:rFonts w:ascii="맑은 고딕" w:eastAsia="맑은 고딕" w:hAnsi="맑은 고딕" w:hint="eastAsia"/>
                <w:lang w:eastAsia="ko-KR"/>
              </w:rPr>
              <w:t xml:space="preserve"> 좋겠지요.</w:t>
            </w:r>
          </w:p>
        </w:tc>
        <w:tc>
          <w:tcPr>
            <w:tcW w:w="5760" w:type="dxa"/>
          </w:tcPr>
          <w:p w:rsidR="00B04828" w:rsidRDefault="003900AE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lastRenderedPageBreak/>
              <w:t xml:space="preserve">가능합니다.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모바일</w:t>
            </w:r>
            <w:r w:rsidR="004C6951">
              <w:rPr>
                <w:rFonts w:ascii="맑은 고딕" w:eastAsia="맑은 고딕" w:hAnsi="맑은 고딕" w:hint="eastAsia"/>
                <w:lang w:eastAsia="ko-KR"/>
              </w:rPr>
              <w:t>을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말씀해주셔서 기쁜데요.</w:t>
            </w:r>
          </w:p>
          <w:p w:rsidR="003900AE" w:rsidRDefault="003900AE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lastRenderedPageBreak/>
              <w:t xml:space="preserve">사실 저희 고객 중 단순한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모바일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앱을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구축한 사례가 있습니다. </w:t>
            </w:r>
            <w:r w:rsidR="004C6951">
              <w:rPr>
                <w:rFonts w:ascii="맑은 고딕" w:eastAsia="맑은 고딕" w:hAnsi="맑은 고딕" w:hint="eastAsia"/>
                <w:lang w:eastAsia="ko-KR"/>
              </w:rPr>
              <w:t>영업사원의</w:t>
            </w:r>
            <w:r>
              <w:rPr>
                <w:rFonts w:ascii="맑은 고딕" w:eastAsia="맑은 고딕" w:hAnsi="맑은 고딕" w:hint="eastAsia"/>
                <w:lang w:eastAsia="ko-KR"/>
              </w:rPr>
              <w:t xml:space="preserve"> 핸드폰에서 고객에 대한 360도 가시성을 제공하는 기능이 있습니다. </w:t>
            </w:r>
            <w:r w:rsidR="004C6951">
              <w:rPr>
                <w:rFonts w:ascii="맑은 고딕" w:eastAsia="맑은 고딕" w:hAnsi="맑은 고딕" w:hint="eastAsia"/>
                <w:lang w:eastAsia="ko-KR"/>
              </w:rPr>
              <w:t>방금 언급하신 opportunity, 서비스 요청 등 영업사원이 필요한 정보들이 클릭만 하면 제공됩니다.</w:t>
            </w:r>
          </w:p>
          <w:p w:rsidR="004C6951" w:rsidRDefault="004C6951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</w:p>
          <w:p w:rsidR="00B04828" w:rsidRPr="00497338" w:rsidRDefault="004C6951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실은 제가 이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모바일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앱을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r w:rsidR="00343B14">
              <w:rPr>
                <w:rFonts w:ascii="맑은 고딕" w:eastAsia="맑은 고딕" w:hAnsi="맑은 고딕" w:hint="eastAsia"/>
                <w:lang w:eastAsia="ko-KR"/>
              </w:rPr>
              <w:t xml:space="preserve">지금 </w:t>
            </w:r>
            <w:r>
              <w:rPr>
                <w:rFonts w:ascii="맑은 고딕" w:eastAsia="맑은 고딕" w:hAnsi="맑은 고딕" w:hint="eastAsia"/>
                <w:lang w:eastAsia="ko-KR"/>
              </w:rPr>
              <w:t xml:space="preserve">가지고 있습니다. 1-2분 정도 이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앱을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보여드려도 될까요?</w:t>
            </w:r>
          </w:p>
        </w:tc>
      </w:tr>
      <w:tr w:rsidR="00B04828" w:rsidRPr="00497338" w:rsidTr="00B04828">
        <w:tc>
          <w:tcPr>
            <w:tcW w:w="4968" w:type="dxa"/>
          </w:tcPr>
          <w:p w:rsidR="00B04828" w:rsidRPr="00497338" w:rsidRDefault="004C6951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lastRenderedPageBreak/>
              <w:t>물론이지요. 한번 봅시다.</w:t>
            </w:r>
          </w:p>
        </w:tc>
        <w:tc>
          <w:tcPr>
            <w:tcW w:w="5760" w:type="dxa"/>
          </w:tcPr>
          <w:p w:rsidR="00B04828" w:rsidRPr="00893B86" w:rsidRDefault="004C6951" w:rsidP="00893B86">
            <w:pPr>
              <w:spacing w:after="0" w:line="240" w:lineRule="auto"/>
              <w:rPr>
                <w:rFonts w:ascii="맑은 고딕" w:eastAsia="맑은 고딕" w:hAnsi="맑은 고딕"/>
                <w:color w:val="FF0000"/>
                <w:lang w:eastAsia="ko-KR"/>
              </w:rPr>
            </w:pPr>
            <w:r w:rsidRPr="004C6951">
              <w:rPr>
                <w:rFonts w:ascii="맑은 고딕" w:eastAsia="맑은 고딕" w:hAnsi="맑은 고딕" w:hint="eastAsia"/>
                <w:color w:val="FF0000"/>
                <w:lang w:eastAsia="ko-KR"/>
              </w:rPr>
              <w:t>[</w:t>
            </w:r>
            <w:proofErr w:type="spellStart"/>
            <w:r w:rsidRPr="004C6951">
              <w:rPr>
                <w:rFonts w:ascii="맑은 고딕" w:eastAsia="맑은 고딕" w:hAnsi="맑은 고딕" w:hint="eastAsia"/>
                <w:color w:val="FF0000"/>
                <w:lang w:eastAsia="ko-KR"/>
              </w:rPr>
              <w:t>앱의</w:t>
            </w:r>
            <w:proofErr w:type="spellEnd"/>
            <w:r w:rsidRPr="004C6951">
              <w:rPr>
                <w:rFonts w:ascii="맑은 고딕" w:eastAsia="맑은 고딕" w:hAnsi="맑은 고딕" w:hint="eastAsia"/>
                <w:color w:val="FF0000"/>
                <w:lang w:eastAsia="ko-KR"/>
              </w:rPr>
              <w:t xml:space="preserve"> 기능 데모 시연</w:t>
            </w:r>
            <w:ins w:id="0" w:author="Jon Huang" w:date="2015-11-10T21:04:00Z">
              <w:r w:rsidR="00B04828" w:rsidRPr="004C6951">
                <w:rPr>
                  <w:rFonts w:ascii="맑은 고딕" w:eastAsia="맑은 고딕" w:hAnsi="맑은 고딕"/>
                  <w:color w:val="FF0000"/>
                  <w:lang w:eastAsia="ko-KR"/>
                </w:rPr>
                <w:t>]</w:t>
              </w:r>
            </w:ins>
          </w:p>
          <w:p w:rsidR="00B04828" w:rsidRPr="00497338" w:rsidRDefault="0085730A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>Walkthrough와</w:t>
            </w:r>
            <w:r w:rsidR="00242F76">
              <w:rPr>
                <w:rFonts w:ascii="맑은 고딕" w:eastAsia="맑은 고딕" w:hAnsi="맑은 고딕" w:hint="eastAsia"/>
                <w:lang w:eastAsia="ko-KR"/>
              </w:rPr>
              <w:t xml:space="preserve"> 설치</w:t>
            </w:r>
            <w:r w:rsidR="00B04828" w:rsidRPr="00497338">
              <w:rPr>
                <w:rFonts w:ascii="맑은 고딕" w:eastAsia="맑은 고딕" w:hAnsi="맑은 고딕"/>
                <w:lang w:eastAsia="ko-KR"/>
              </w:rPr>
              <w:t>:</w:t>
            </w:r>
          </w:p>
          <w:p w:rsidR="00B04828" w:rsidRPr="00497338" w:rsidRDefault="00643E69" w:rsidP="00893B86">
            <w:pPr>
              <w:spacing w:after="0" w:line="240" w:lineRule="auto"/>
              <w:rPr>
                <w:rFonts w:ascii="맑은 고딕" w:eastAsia="맑은 고딕" w:hAnsi="맑은 고딕"/>
              </w:rPr>
            </w:pPr>
            <w:hyperlink r:id="rId7" w:history="1">
              <w:r w:rsidR="00B04828" w:rsidRPr="00497338">
                <w:rPr>
                  <w:rFonts w:ascii="맑은 고딕" w:eastAsia="맑은 고딕" w:hAnsi="맑은 고딕"/>
                  <w:color w:val="0563C1"/>
                  <w:u w:val="single"/>
                </w:rPr>
                <w:t>https://stbeehive.oracle.com/content/dav/st/ShowAndTell/Public%20Documents/account-360.html</w:t>
              </w:r>
            </w:hyperlink>
          </w:p>
          <w:p w:rsidR="00B04828" w:rsidRPr="00497338" w:rsidRDefault="00B04828" w:rsidP="00893B86">
            <w:pPr>
              <w:spacing w:after="0" w:line="240" w:lineRule="auto"/>
              <w:rPr>
                <w:ins w:id="1" w:author="Jon Huang" w:date="2015-11-10T21:04:00Z"/>
                <w:rFonts w:ascii="맑은 고딕" w:eastAsia="맑은 고딕" w:hAnsi="맑은 고딕"/>
              </w:rPr>
            </w:pPr>
          </w:p>
          <w:p w:rsidR="00242F76" w:rsidRDefault="00242F76" w:rsidP="00893B86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풍부한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모바일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경험 시연</w:t>
            </w:r>
          </w:p>
          <w:p w:rsidR="00242F76" w:rsidRDefault="00242F76" w:rsidP="00893B86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맑은 고딕" w:eastAsia="맑은 고딕" w:hAnsi="맑은 고딕"/>
                <w:lang w:eastAsia="ko-KR"/>
              </w:rPr>
            </w:pP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모바일과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Sales Cloud 간의 SSO 지원 시연</w:t>
            </w:r>
          </w:p>
          <w:p w:rsidR="00242F76" w:rsidRDefault="00242F76" w:rsidP="00893B86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>Mobile Cloud Service와 Integration Cloud Service를 활용한 Sales, Service, EBS on-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prem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>(</w:t>
            </w:r>
            <w:r>
              <w:rPr>
                <w:rFonts w:ascii="맑은 고딕" w:eastAsia="맑은 고딕" w:hAnsi="맑은 고딕"/>
                <w:lang w:eastAsia="ko-KR"/>
              </w:rPr>
              <w:t>주문</w:t>
            </w:r>
            <w:r>
              <w:rPr>
                <w:rFonts w:ascii="맑은 고딕" w:eastAsia="맑은 고딕" w:hAnsi="맑은 고딕" w:hint="eastAsia"/>
                <w:lang w:eastAsia="ko-KR"/>
              </w:rPr>
              <w:t xml:space="preserve"> 관리 및 재무)에 대한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매쉬업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지원 시연</w:t>
            </w:r>
          </w:p>
          <w:p w:rsidR="00B04828" w:rsidRPr="002A0C88" w:rsidRDefault="00BA47D1" w:rsidP="00893B86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>기기 통지, 오프라인 모드를 활용할 수 있으며 이 경험을 영업사원을 위하여 완전히 맞춤화할 수 있음을 강조</w:t>
            </w:r>
          </w:p>
        </w:tc>
      </w:tr>
      <w:tr w:rsidR="00B04828" w:rsidRPr="00497338" w:rsidTr="00B04828">
        <w:tc>
          <w:tcPr>
            <w:tcW w:w="4968" w:type="dxa"/>
          </w:tcPr>
          <w:p w:rsidR="002408AE" w:rsidRPr="00497338" w:rsidRDefault="002408AE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좋은 솔루션 같아 보입니다. 그렇지만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Salesforce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의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모바일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애플리케이션과는 어떻게 다르죠?</w:t>
            </w:r>
          </w:p>
        </w:tc>
        <w:tc>
          <w:tcPr>
            <w:tcW w:w="5760" w:type="dxa"/>
          </w:tcPr>
          <w:p w:rsidR="00E86CDE" w:rsidRDefault="002408AE" w:rsidP="00893B86">
            <w:pPr>
              <w:spacing w:after="0" w:line="240" w:lineRule="auto"/>
              <w:rPr>
                <w:rFonts w:ascii="맑은 고딕" w:eastAsia="맑은 고딕" w:hAnsi="맑은 고딕"/>
                <w:bCs/>
                <w:lang w:eastAsia="ko-KR"/>
              </w:rPr>
            </w:pPr>
            <w:r>
              <w:rPr>
                <w:rFonts w:ascii="맑은 고딕" w:eastAsia="맑은 고딕" w:hAnsi="맑은 고딕" w:hint="eastAsia"/>
                <w:bCs/>
                <w:lang w:eastAsia="ko-KR"/>
              </w:rPr>
              <w:t>좋은 질문입니다.</w:t>
            </w:r>
          </w:p>
          <w:p w:rsidR="002408AE" w:rsidRPr="00497338" w:rsidRDefault="002408AE" w:rsidP="00893B86">
            <w:pPr>
              <w:spacing w:after="0" w:line="240" w:lineRule="auto"/>
              <w:rPr>
                <w:rFonts w:ascii="맑은 고딕" w:eastAsia="맑은 고딕" w:hAnsi="맑은 고딕"/>
                <w:bCs/>
                <w:lang w:eastAsia="ko-KR"/>
              </w:rPr>
            </w:pPr>
            <w:proofErr w:type="spellStart"/>
            <w:r>
              <w:rPr>
                <w:rFonts w:ascii="맑은 고딕" w:eastAsia="맑은 고딕" w:hAnsi="맑은 고딕" w:hint="eastAsia"/>
                <w:bCs/>
                <w:lang w:eastAsia="ko-KR"/>
              </w:rPr>
              <w:t>Salesforce</w:t>
            </w:r>
            <w:proofErr w:type="spellEnd"/>
            <w:r w:rsidR="00E86CDE">
              <w:rPr>
                <w:rFonts w:ascii="맑은 고딕" w:eastAsia="맑은 고딕" w:hAnsi="맑은 고딕" w:hint="eastAsia"/>
                <w:bCs/>
                <w:lang w:eastAsia="ko-KR"/>
              </w:rPr>
              <w:t>의</w:t>
            </w:r>
            <w:r>
              <w:rPr>
                <w:rFonts w:ascii="맑은 고딕" w:eastAsia="맑은 고딕" w:hAnsi="맑은 고딕" w:hint="eastAsia"/>
                <w:bCs/>
                <w:lang w:eastAsia="ko-KR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bCs/>
                <w:lang w:eastAsia="ko-KR"/>
              </w:rPr>
              <w:t>모바일</w:t>
            </w:r>
            <w:proofErr w:type="spellEnd"/>
            <w:r>
              <w:rPr>
                <w:rFonts w:ascii="맑은 고딕" w:eastAsia="맑은 고딕" w:hAnsi="맑은 고딕" w:hint="eastAsia"/>
                <w:bCs/>
                <w:lang w:eastAsia="ko-KR"/>
              </w:rPr>
              <w:t xml:space="preserve"> 애플리케이션은 Salesforce 내의 정보에 중심을 두고 있습니다. </w:t>
            </w:r>
            <w:proofErr w:type="spellStart"/>
            <w:r>
              <w:rPr>
                <w:rFonts w:ascii="맑은 고딕" w:eastAsia="맑은 고딕" w:hAnsi="맑은 고딕" w:hint="eastAsia"/>
                <w:bCs/>
                <w:lang w:eastAsia="ko-KR"/>
              </w:rPr>
              <w:t>써드파티</w:t>
            </w:r>
            <w:proofErr w:type="spellEnd"/>
            <w:r>
              <w:rPr>
                <w:rFonts w:ascii="맑은 고딕" w:eastAsia="맑은 고딕" w:hAnsi="맑은 고딕" w:hint="eastAsia"/>
                <w:bCs/>
                <w:lang w:eastAsia="ko-KR"/>
              </w:rPr>
              <w:t xml:space="preserve"> 애플리케이션에서 데이터를 가져와야 하는 경우, 특히 </w:t>
            </w:r>
            <w:r w:rsidR="00E86CDE">
              <w:rPr>
                <w:rFonts w:ascii="맑은 고딕" w:eastAsia="맑은 고딕" w:hAnsi="맑은 고딕" w:hint="eastAsia"/>
                <w:bCs/>
                <w:lang w:eastAsia="ko-KR"/>
              </w:rPr>
              <w:t xml:space="preserve">귀사와 같이 </w:t>
            </w:r>
            <w:r>
              <w:rPr>
                <w:rFonts w:ascii="맑은 고딕" w:eastAsia="맑은 고딕" w:hAnsi="맑은 고딕" w:hint="eastAsia"/>
                <w:bCs/>
                <w:lang w:eastAsia="ko-KR"/>
              </w:rPr>
              <w:t xml:space="preserve">Siebel Call Center같은 </w:t>
            </w:r>
            <w:r w:rsidR="00E86CDE">
              <w:rPr>
                <w:rFonts w:ascii="맑은 고딕" w:eastAsia="맑은 고딕" w:hAnsi="맑은 고딕" w:hint="eastAsia"/>
                <w:bCs/>
                <w:lang w:eastAsia="ko-KR"/>
              </w:rPr>
              <w:t>애플리케이션에서 on-premise 데이터를 가져와야 하는 경우, 매우 제한적인 경험을 제공합니다.</w:t>
            </w:r>
          </w:p>
          <w:p w:rsidR="00B04828" w:rsidRPr="00497338" w:rsidRDefault="00B04828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</w:p>
          <w:p w:rsidR="00B04828" w:rsidRPr="00497338" w:rsidRDefault="00F515B7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오라클의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플랫폼은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클라우드와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on-premise 상의 이종의 애플리케이션에 대한 완전한 지원을 제공합니다.</w:t>
            </w:r>
          </w:p>
          <w:p w:rsidR="00F515B7" w:rsidRDefault="00F515B7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</w:p>
          <w:p w:rsidR="00F515B7" w:rsidRDefault="00F515B7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또한 애플리케이션의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모바일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경험 역시 영업사원</w:t>
            </w:r>
            <w:r w:rsidR="00175517">
              <w:rPr>
                <w:rFonts w:ascii="맑은 고딕" w:eastAsia="맑은 고딕" w:hAnsi="맑은 고딕" w:hint="eastAsia"/>
                <w:lang w:eastAsia="ko-KR"/>
              </w:rPr>
              <w:t xml:space="preserve">의 </w:t>
            </w:r>
            <w:proofErr w:type="spellStart"/>
            <w:r w:rsidR="0085730A">
              <w:rPr>
                <w:rFonts w:ascii="맑은 고딕" w:eastAsia="맑은 고딕" w:hAnsi="맑은 고딕" w:hint="eastAsia"/>
                <w:lang w:eastAsia="ko-KR"/>
              </w:rPr>
              <w:t>니즈를</w:t>
            </w:r>
            <w:proofErr w:type="spellEnd"/>
            <w:r w:rsidR="0085730A">
              <w:rPr>
                <w:rFonts w:ascii="맑은 고딕" w:eastAsia="맑은 고딕" w:hAnsi="맑은 고딕" w:hint="eastAsia"/>
                <w:lang w:eastAsia="ko-KR"/>
              </w:rPr>
              <w:t xml:space="preserve"> 위하여 </w:t>
            </w:r>
            <w:r w:rsidR="00175517">
              <w:rPr>
                <w:rFonts w:ascii="맑은 고딕" w:eastAsia="맑은 고딕" w:hAnsi="맑은 고딕" w:hint="eastAsia"/>
                <w:lang w:eastAsia="ko-KR"/>
              </w:rPr>
              <w:t xml:space="preserve">풍부하고 맥락에 맞는 </w:t>
            </w:r>
            <w:r w:rsidR="0085730A">
              <w:rPr>
                <w:rFonts w:ascii="맑은 고딕" w:eastAsia="맑은 고딕" w:hAnsi="맑은 고딕" w:hint="eastAsia"/>
                <w:lang w:eastAsia="ko-KR"/>
              </w:rPr>
              <w:t>완전히 customization</w:t>
            </w:r>
            <w:r w:rsidR="00175517">
              <w:rPr>
                <w:rFonts w:ascii="맑은 고딕" w:eastAsia="맑은 고딕" w:hAnsi="맑은 고딕" w:hint="eastAsia"/>
                <w:lang w:eastAsia="ko-KR"/>
              </w:rPr>
              <w:t>이 가능합</w:t>
            </w:r>
            <w:r w:rsidR="0085730A">
              <w:rPr>
                <w:rFonts w:ascii="맑은 고딕" w:eastAsia="맑은 고딕" w:hAnsi="맑은 고딕" w:hint="eastAsia"/>
                <w:lang w:eastAsia="ko-KR"/>
              </w:rPr>
              <w:t xml:space="preserve">니다. </w:t>
            </w:r>
            <w:r w:rsidR="00175517">
              <w:rPr>
                <w:rFonts w:ascii="맑은 고딕" w:eastAsia="맑은 고딕" w:hAnsi="맑은 고딕" w:hint="eastAsia"/>
                <w:lang w:eastAsia="ko-KR"/>
              </w:rPr>
              <w:t xml:space="preserve">반면, </w:t>
            </w:r>
            <w:proofErr w:type="spellStart"/>
            <w:r w:rsidR="0085730A">
              <w:rPr>
                <w:rFonts w:ascii="맑은 고딕" w:eastAsia="맑은 고딕" w:hAnsi="맑은 고딕" w:hint="eastAsia"/>
                <w:lang w:eastAsia="ko-KR"/>
              </w:rPr>
              <w:t>Salesforce</w:t>
            </w:r>
            <w:proofErr w:type="spellEnd"/>
            <w:r w:rsidR="0085730A">
              <w:rPr>
                <w:rFonts w:ascii="맑은 고딕" w:eastAsia="맑은 고딕" w:hAnsi="맑은 고딕" w:hint="eastAsia"/>
                <w:lang w:eastAsia="ko-KR"/>
              </w:rPr>
              <w:t>의 경우 customization이 굉장히 제한적입니다.</w:t>
            </w:r>
          </w:p>
          <w:p w:rsidR="0085730A" w:rsidRDefault="0085730A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</w:p>
          <w:p w:rsidR="00B04828" w:rsidRDefault="00C74502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저희 플랫폼의 사용 시 이와 같은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프로토타입은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몇 주 </w:t>
            </w:r>
            <w:r>
              <w:rPr>
                <w:rFonts w:ascii="맑은 고딕" w:eastAsia="맑은 고딕" w:hAnsi="맑은 고딕" w:hint="eastAsia"/>
                <w:lang w:eastAsia="ko-KR"/>
              </w:rPr>
              <w:lastRenderedPageBreak/>
              <w:t>안에 구축이 가능합니다.</w:t>
            </w:r>
          </w:p>
          <w:p w:rsidR="00B04828" w:rsidRPr="00497338" w:rsidRDefault="00B04828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</w:p>
          <w:p w:rsidR="002A0C88" w:rsidRPr="00497338" w:rsidRDefault="002A0C88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차후에 제 팀원들과 함께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부사장님와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임원진을 만나 저희가 영업 팀에 어떻게 부가 가치를 제공할 수 있을지에 대하여 이야기하는 시간을 갖고 싶습니다. 어떠신지요?</w:t>
            </w:r>
          </w:p>
        </w:tc>
      </w:tr>
      <w:tr w:rsidR="00B04828" w:rsidRPr="00497338" w:rsidTr="00B04828">
        <w:tc>
          <w:tcPr>
            <w:tcW w:w="4968" w:type="dxa"/>
          </w:tcPr>
          <w:p w:rsidR="00175517" w:rsidRPr="00497338" w:rsidRDefault="00175517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lastRenderedPageBreak/>
              <w:t xml:space="preserve">네 좋은 제안입니다. 다음 주에 </w:t>
            </w:r>
            <w:r w:rsidR="002A0C88">
              <w:rPr>
                <w:rFonts w:ascii="맑은 고딕" w:eastAsia="맑은 고딕" w:hAnsi="맑은 고딕" w:hint="eastAsia"/>
                <w:lang w:eastAsia="ko-KR"/>
              </w:rPr>
              <w:t>첫 번째 일정으로 잡겠습니다.</w:t>
            </w:r>
          </w:p>
        </w:tc>
        <w:tc>
          <w:tcPr>
            <w:tcW w:w="5760" w:type="dxa"/>
          </w:tcPr>
          <w:p w:rsidR="00B04828" w:rsidRPr="00497338" w:rsidRDefault="00B04828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</w:p>
        </w:tc>
      </w:tr>
    </w:tbl>
    <w:p w:rsidR="00AA3F79" w:rsidRPr="00497338" w:rsidRDefault="00AA3F79" w:rsidP="00893B86">
      <w:pPr>
        <w:widowControl w:val="0"/>
        <w:autoSpaceDE w:val="0"/>
        <w:autoSpaceDN w:val="0"/>
        <w:adjustRightInd w:val="0"/>
        <w:spacing w:after="0" w:line="240" w:lineRule="auto"/>
        <w:rPr>
          <w:rFonts w:ascii="맑은 고딕" w:eastAsia="맑은 고딕" w:hAnsi="맑은 고딕" w:cs="Helvetica"/>
          <w:b/>
          <w:color w:val="FF0000"/>
          <w:lang w:eastAsia="ko-KR"/>
        </w:rPr>
      </w:pPr>
    </w:p>
    <w:p w:rsidR="00930EA7" w:rsidRPr="00893B86" w:rsidRDefault="00930EA7" w:rsidP="00893B86">
      <w:pPr>
        <w:pStyle w:val="2"/>
        <w:spacing w:line="240" w:lineRule="auto"/>
        <w:rPr>
          <w:rFonts w:ascii="맑은 고딕" w:eastAsia="맑은 고딕" w:hAnsi="맑은 고딕"/>
          <w:sz w:val="22"/>
          <w:szCs w:val="22"/>
        </w:rPr>
      </w:pPr>
      <w:r w:rsidRPr="00497338">
        <w:rPr>
          <w:rFonts w:ascii="맑은 고딕" w:eastAsia="맑은 고딕" w:hAnsi="맑은 고딕"/>
          <w:sz w:val="22"/>
          <w:szCs w:val="22"/>
        </w:rPr>
        <w:t xml:space="preserve">VP Service for Go Big Inc. </w:t>
      </w:r>
      <w:proofErr w:type="spellStart"/>
      <w:r w:rsidR="008238A9">
        <w:rPr>
          <w:rFonts w:ascii="맑은 고딕" w:eastAsia="맑은 고딕" w:hAnsi="맑은 고딕" w:hint="eastAsia"/>
          <w:sz w:val="22"/>
          <w:szCs w:val="22"/>
          <w:lang w:eastAsia="ko-KR"/>
        </w:rPr>
        <w:t>롤</w:t>
      </w:r>
      <w:proofErr w:type="spellEnd"/>
      <w:r w:rsidR="008238A9">
        <w:rPr>
          <w:rFonts w:ascii="맑은 고딕" w:eastAsia="맑은 고딕" w:hAnsi="맑은 고딕" w:hint="eastAsia"/>
          <w:sz w:val="22"/>
          <w:szCs w:val="22"/>
          <w:lang w:eastAsia="ko-KR"/>
        </w:rPr>
        <w:t xml:space="preserve"> 플레이 답변</w:t>
      </w:r>
    </w:p>
    <w:tbl>
      <w:tblPr>
        <w:tblStyle w:val="TableGrid2"/>
        <w:tblW w:w="10728" w:type="dxa"/>
        <w:tblLayout w:type="fixed"/>
        <w:tblLook w:val="04A0"/>
      </w:tblPr>
      <w:tblGrid>
        <w:gridCol w:w="4968"/>
        <w:gridCol w:w="5760"/>
      </w:tblGrid>
      <w:tr w:rsidR="00B04828" w:rsidRPr="00497338" w:rsidTr="00601090">
        <w:tc>
          <w:tcPr>
            <w:tcW w:w="4968" w:type="dxa"/>
          </w:tcPr>
          <w:p w:rsidR="00B04828" w:rsidRPr="00497338" w:rsidRDefault="00B04828" w:rsidP="00893B86">
            <w:pPr>
              <w:spacing w:after="0" w:line="240" w:lineRule="auto"/>
              <w:rPr>
                <w:rFonts w:ascii="맑은 고딕" w:eastAsia="맑은 고딕" w:hAnsi="맑은 고딕"/>
              </w:rPr>
            </w:pPr>
          </w:p>
        </w:tc>
        <w:tc>
          <w:tcPr>
            <w:tcW w:w="5760" w:type="dxa"/>
          </w:tcPr>
          <w:p w:rsidR="00B04828" w:rsidRPr="00B92623" w:rsidRDefault="008238A9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정말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앱이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많군요. 이게 전부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오라클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제품은 아닐</w:t>
            </w:r>
            <w:r w:rsidR="005F35CF"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hint="eastAsia"/>
                <w:lang w:eastAsia="ko-KR"/>
              </w:rPr>
              <w:t>것이라 생각됩니다. 오늘날 사이트에서 이 정보를 어떻게 접근하</w:t>
            </w:r>
            <w:r w:rsidR="00893B86">
              <w:rPr>
                <w:rFonts w:ascii="맑은 고딕" w:eastAsia="맑은 고딕" w:hAnsi="맑은 고딕" w:hint="eastAsia"/>
                <w:lang w:eastAsia="ko-KR"/>
              </w:rPr>
              <w:t>시</w:t>
            </w:r>
            <w:r>
              <w:rPr>
                <w:rFonts w:ascii="맑은 고딕" w:eastAsia="맑은 고딕" w:hAnsi="맑은 고딕" w:hint="eastAsia"/>
                <w:lang w:eastAsia="ko-KR"/>
              </w:rPr>
              <w:t>나요?</w:t>
            </w:r>
          </w:p>
        </w:tc>
      </w:tr>
      <w:tr w:rsidR="00B04828" w:rsidRPr="00497338" w:rsidTr="00601090">
        <w:tc>
          <w:tcPr>
            <w:tcW w:w="4968" w:type="dxa"/>
          </w:tcPr>
          <w:p w:rsidR="00B04828" w:rsidRPr="00497338" w:rsidRDefault="008238A9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네, 모두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오라클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솔루션은 아닙니다.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오라클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솔루션이라 하더라도 기술자들이 여러 대의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모바일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앱에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로그인해야 합니다.</w:t>
            </w:r>
          </w:p>
        </w:tc>
        <w:tc>
          <w:tcPr>
            <w:tcW w:w="5760" w:type="dxa"/>
          </w:tcPr>
          <w:p w:rsidR="00B04828" w:rsidRPr="00497338" w:rsidRDefault="008238A9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>그렇다면 생산성이 꽤나 저해되겠습니다. 생산성</w:t>
            </w:r>
            <w:r w:rsidR="0082595A">
              <w:rPr>
                <w:rFonts w:ascii="맑은 고딕" w:eastAsia="맑은 고딕" w:hAnsi="맑은 고딕" w:hint="eastAsia"/>
                <w:lang w:eastAsia="ko-KR"/>
              </w:rPr>
              <w:t xml:space="preserve"> 이야기가 나와서 말인데 기술자들이 이런 </w:t>
            </w:r>
            <w:proofErr w:type="spellStart"/>
            <w:r w:rsidR="0082595A">
              <w:rPr>
                <w:rFonts w:ascii="맑은 고딕" w:eastAsia="맑은 고딕" w:hAnsi="맑은 고딕" w:hint="eastAsia"/>
                <w:lang w:eastAsia="ko-KR"/>
              </w:rPr>
              <w:t>앱을</w:t>
            </w:r>
            <w:proofErr w:type="spellEnd"/>
            <w:r w:rsidR="0082595A">
              <w:rPr>
                <w:rFonts w:ascii="맑은 고딕" w:eastAsia="맑은 고딕" w:hAnsi="맑은 고딕" w:hint="eastAsia"/>
                <w:lang w:eastAsia="ko-KR"/>
              </w:rPr>
              <w:t xml:space="preserve"> 사용하여 필드에서 협업하고 있나요?</w:t>
            </w:r>
          </w:p>
        </w:tc>
      </w:tr>
      <w:tr w:rsidR="00B04828" w:rsidRPr="00497338" w:rsidTr="00601090">
        <w:tc>
          <w:tcPr>
            <w:tcW w:w="4968" w:type="dxa"/>
          </w:tcPr>
          <w:p w:rsidR="0082595A" w:rsidRPr="00497338" w:rsidRDefault="0082595A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기술적 문제에서 어려움에 처했을 때 전화나 문자와 같이 구식으로 협업하지요. 협업이 필요한 또 다른 부분은 부품 검색입니다. 현장에 나가기 전에 어떤 부품을 필요로 할지 알 수가 없으며 다시 들어와 부품을 가지고 나가야 합니다. 저희는 재고를 가볍게 유지하려고 하며 대부분의 재고는 기술자들이 </w:t>
            </w:r>
            <w:r w:rsidR="00B92623">
              <w:rPr>
                <w:rFonts w:ascii="맑은 고딕" w:eastAsia="맑은 고딕" w:hAnsi="맑은 고딕" w:hint="eastAsia"/>
                <w:lang w:eastAsia="ko-KR"/>
              </w:rPr>
              <w:t>보유하고 있습니다. 따라서 부품을 찾기 위한 최고의 방법은 다른 기술자에게 문의하는 것입니다.</w:t>
            </w:r>
          </w:p>
        </w:tc>
        <w:tc>
          <w:tcPr>
            <w:tcW w:w="5760" w:type="dxa"/>
          </w:tcPr>
          <w:p w:rsidR="00B92623" w:rsidRPr="00497338" w:rsidRDefault="00B92623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흥미롭습니다. 차량에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IoT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기능이 적용되어 있다고 하지 않으셨나요? 서비스 팀에 어떻게든 도움이 되지는 않습니까?</w:t>
            </w:r>
          </w:p>
        </w:tc>
      </w:tr>
      <w:tr w:rsidR="00B04828" w:rsidRPr="00497338" w:rsidTr="00601090">
        <w:tc>
          <w:tcPr>
            <w:tcW w:w="4968" w:type="dxa"/>
          </w:tcPr>
          <w:p w:rsidR="005F35CF" w:rsidRPr="005F35CF" w:rsidRDefault="005F35CF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저희는 </w:t>
            </w:r>
            <w:r w:rsidRPr="00D65A43">
              <w:rPr>
                <w:rFonts w:ascii="맑은 고딕" w:eastAsia="맑은 고딕" w:hAnsi="맑은 고딕" w:hint="eastAsia"/>
                <w:b/>
                <w:lang w:eastAsia="ko-KR"/>
              </w:rPr>
              <w:t>약 2백만 대의 연결된 차량(connected vehicle)</w:t>
            </w:r>
            <w:r>
              <w:rPr>
                <w:rFonts w:ascii="맑은 고딕" w:eastAsia="맑은 고딕" w:hAnsi="맑은 고딕" w:hint="eastAsia"/>
                <w:lang w:eastAsia="ko-KR"/>
              </w:rPr>
              <w:t xml:space="preserve">에서 기기 데이터를 수집하지만 서비스 팀은 이를 사용할 수 없습니다. 이 정보는 가능한 경우 저장은 되지만 Service Operation 용도로 활용되지는 않습니다. 저희가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IoT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데이터를 활용할 수 있었다면 서비스 비용이 내려갈 것입니다.</w:t>
            </w:r>
          </w:p>
        </w:tc>
        <w:tc>
          <w:tcPr>
            <w:tcW w:w="5760" w:type="dxa"/>
          </w:tcPr>
          <w:p w:rsidR="00D65A43" w:rsidRPr="00B4493E" w:rsidRDefault="00D65A43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>저희는 몇몇</w:t>
            </w:r>
            <w:r w:rsidR="005F35CF">
              <w:rPr>
                <w:rFonts w:ascii="맑은 고딕" w:eastAsia="맑은 고딕" w:hAnsi="맑은 고딕" w:hint="eastAsia"/>
                <w:lang w:eastAsia="ko-KR"/>
              </w:rPr>
              <w:t xml:space="preserve"> 고객의 예측적 유지보수를 지원한 경험이 있습니다. </w:t>
            </w:r>
            <w:r w:rsidR="00B4493E">
              <w:rPr>
                <w:rFonts w:ascii="맑은 고딕" w:eastAsia="맑은 고딕" w:hAnsi="맑은 고딕" w:hint="eastAsia"/>
                <w:lang w:eastAsia="ko-KR"/>
              </w:rPr>
              <w:t xml:space="preserve">기기 데이터를 분석하여 실패 패턴을 찾아냄으로써 </w:t>
            </w:r>
            <w:r w:rsidR="005F35CF">
              <w:rPr>
                <w:rFonts w:ascii="맑은 고딕" w:eastAsia="맑은 고딕" w:hAnsi="맑은 고딕" w:hint="eastAsia"/>
                <w:lang w:eastAsia="ko-KR"/>
              </w:rPr>
              <w:t>필드 서비스 팀의 효율성 향상을 가져왔습니다.</w:t>
            </w:r>
            <w:r w:rsidR="00B4493E">
              <w:rPr>
                <w:rFonts w:ascii="맑은 고딕" w:eastAsia="맑은 고딕" w:hAnsi="맑은 고딕" w:hint="eastAsia"/>
                <w:lang w:eastAsia="ko-KR"/>
              </w:rPr>
              <w:t xml:space="preserve"> 이 후 백 오피스 </w:t>
            </w:r>
            <w:proofErr w:type="spellStart"/>
            <w:r w:rsidR="00B4493E">
              <w:rPr>
                <w:rFonts w:ascii="맑은 고딕" w:eastAsia="맑은 고딕" w:hAnsi="맑은 고딕" w:hint="eastAsia"/>
                <w:lang w:eastAsia="ko-KR"/>
              </w:rPr>
              <w:t>앱에서</w:t>
            </w:r>
            <w:proofErr w:type="spellEnd"/>
            <w:r w:rsidR="00B4493E">
              <w:rPr>
                <w:rFonts w:ascii="맑은 고딕" w:eastAsia="맑은 고딕" w:hAnsi="맑은 고딕" w:hint="eastAsia"/>
                <w:lang w:eastAsia="ko-KR"/>
              </w:rPr>
              <w:t xml:space="preserve"> SR을 자동 생성합니다. 기술자 일정을 신속하게 관리했을 뿐 아니라 저희가 제공한 </w:t>
            </w:r>
            <w:proofErr w:type="spellStart"/>
            <w:r w:rsidR="00B4493E">
              <w:rPr>
                <w:rFonts w:ascii="맑은 고딕" w:eastAsia="맑은 고딕" w:hAnsi="맑은 고딕" w:hint="eastAsia"/>
                <w:lang w:eastAsia="ko-KR"/>
              </w:rPr>
              <w:t>모바일</w:t>
            </w:r>
            <w:proofErr w:type="spellEnd"/>
            <w:r w:rsidR="00B4493E"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proofErr w:type="spellStart"/>
            <w:r w:rsidR="00B4493E">
              <w:rPr>
                <w:rFonts w:ascii="맑은 고딕" w:eastAsia="맑은 고딕" w:hAnsi="맑은 고딕" w:hint="eastAsia"/>
                <w:lang w:eastAsia="ko-KR"/>
              </w:rPr>
              <w:t>앱을</w:t>
            </w:r>
            <w:proofErr w:type="spellEnd"/>
            <w:r w:rsidR="00B4493E">
              <w:rPr>
                <w:rFonts w:ascii="맑은 고딕" w:eastAsia="맑은 고딕" w:hAnsi="맑은 고딕" w:hint="eastAsia"/>
                <w:lang w:eastAsia="ko-KR"/>
              </w:rPr>
              <w:t xml:space="preserve"> 사용하여 기술자들은 모든 </w:t>
            </w:r>
            <w:proofErr w:type="spellStart"/>
            <w:r w:rsidR="00B4493E">
              <w:rPr>
                <w:rFonts w:ascii="맑은 고딕" w:eastAsia="맑은 고딕" w:hAnsi="맑은 고딕" w:hint="eastAsia"/>
                <w:lang w:eastAsia="ko-KR"/>
              </w:rPr>
              <w:t>백엔드</w:t>
            </w:r>
            <w:proofErr w:type="spellEnd"/>
            <w:r w:rsidR="00B4493E"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proofErr w:type="spellStart"/>
            <w:r w:rsidR="00B4493E">
              <w:rPr>
                <w:rFonts w:ascii="맑은 고딕" w:eastAsia="맑은 고딕" w:hAnsi="맑은 고딕" w:hint="eastAsia"/>
                <w:lang w:eastAsia="ko-KR"/>
              </w:rPr>
              <w:t>앱과</w:t>
            </w:r>
            <w:proofErr w:type="spellEnd"/>
            <w:r w:rsidR="00B4493E"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proofErr w:type="spellStart"/>
            <w:r w:rsidR="00B4493E">
              <w:rPr>
                <w:rFonts w:ascii="맑은 고딕" w:eastAsia="맑은 고딕" w:hAnsi="맑은 고딕" w:hint="eastAsia"/>
                <w:lang w:eastAsia="ko-KR"/>
              </w:rPr>
              <w:t>빌트인된</w:t>
            </w:r>
            <w:proofErr w:type="spellEnd"/>
            <w:r w:rsidR="00B4493E">
              <w:rPr>
                <w:rFonts w:ascii="맑은 고딕" w:eastAsia="맑은 고딕" w:hAnsi="맑은 고딕" w:hint="eastAsia"/>
                <w:lang w:eastAsia="ko-KR"/>
              </w:rPr>
              <w:t xml:space="preserve"> 협업 기능을 사용할 수 </w:t>
            </w:r>
            <w:r>
              <w:rPr>
                <w:rFonts w:ascii="맑은 고딕" w:eastAsia="맑은 고딕" w:hAnsi="맑은 고딕" w:hint="eastAsia"/>
                <w:lang w:eastAsia="ko-KR"/>
              </w:rPr>
              <w:t>있게 되었</w:t>
            </w:r>
            <w:r w:rsidR="00B4493E">
              <w:rPr>
                <w:rFonts w:ascii="맑은 고딕" w:eastAsia="맑은 고딕" w:hAnsi="맑은 고딕" w:hint="eastAsia"/>
                <w:lang w:eastAsia="ko-KR"/>
              </w:rPr>
              <w:t xml:space="preserve">습니다. </w:t>
            </w:r>
            <w:r>
              <w:rPr>
                <w:rFonts w:ascii="맑은 고딕" w:eastAsia="맑은 고딕" w:hAnsi="맑은 고딕" w:hint="eastAsia"/>
                <w:lang w:eastAsia="ko-KR"/>
              </w:rPr>
              <w:t xml:space="preserve">전화를 걸거나, 문자를 보내거나,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WhatsApp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>/Messenger의 사용이 불필요해졌습니다!</w:t>
            </w:r>
          </w:p>
        </w:tc>
      </w:tr>
      <w:tr w:rsidR="00B04828" w:rsidRPr="00497338" w:rsidTr="00601090">
        <w:tc>
          <w:tcPr>
            <w:tcW w:w="4968" w:type="dxa"/>
          </w:tcPr>
          <w:p w:rsidR="00D65A43" w:rsidRPr="00497338" w:rsidRDefault="00D65A43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>멋지게 들리지만 저희는</w:t>
            </w:r>
            <w:r w:rsidR="00893B86">
              <w:rPr>
                <w:rFonts w:ascii="맑은 고딕" w:eastAsia="맑은 고딕" w:hAnsi="맑은 고딕" w:hint="eastAsia"/>
                <w:lang w:eastAsia="ko-KR"/>
              </w:rPr>
              <w:t xml:space="preserve"> 이미</w:t>
            </w:r>
            <w:r>
              <w:rPr>
                <w:rFonts w:ascii="맑은 고딕" w:eastAsia="맑은 고딕" w:hAnsi="맑은 고딕" w:hint="eastAsia"/>
                <w:lang w:eastAsia="ko-KR"/>
              </w:rPr>
              <w:t xml:space="preserve"> Service Cloud를 보유하고 있습니다. 여기서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모바일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앱을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제공하지 않나요?</w:t>
            </w:r>
          </w:p>
        </w:tc>
        <w:tc>
          <w:tcPr>
            <w:tcW w:w="5760" w:type="dxa"/>
          </w:tcPr>
          <w:p w:rsidR="00D65A43" w:rsidRPr="00497338" w:rsidRDefault="00C85D12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네, </w:t>
            </w:r>
            <w:r w:rsidR="00D65A43">
              <w:rPr>
                <w:rFonts w:ascii="맑은 고딕" w:eastAsia="맑은 고딕" w:hAnsi="맑은 고딕" w:hint="eastAsia"/>
                <w:lang w:eastAsia="ko-KR"/>
              </w:rPr>
              <w:t xml:space="preserve">제공합니다. 그렇지만 기술자들은 Service, Field Service, EBS, Asset Management, 심지어 Siebel과 같은 여러 개의 </w:t>
            </w:r>
            <w:proofErr w:type="spellStart"/>
            <w:r w:rsidR="00D65A43">
              <w:rPr>
                <w:rFonts w:ascii="맑은 고딕" w:eastAsia="맑은 고딕" w:hAnsi="맑은 고딕" w:hint="eastAsia"/>
                <w:lang w:eastAsia="ko-KR"/>
              </w:rPr>
              <w:t>앱에서</w:t>
            </w:r>
            <w:proofErr w:type="spellEnd"/>
            <w:r w:rsidR="00D65A43"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r>
              <w:rPr>
                <w:rFonts w:ascii="맑은 고딕" w:eastAsia="맑은 고딕" w:hAnsi="맑은 고딕" w:hint="eastAsia"/>
                <w:lang w:eastAsia="ko-KR"/>
              </w:rPr>
              <w:t xml:space="preserve">데이터를 가져와야 합니다. 그리고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Salesforce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같이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오라클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이외의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앱도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r w:rsidR="00713B49">
              <w:rPr>
                <w:rFonts w:ascii="맑은 고딕" w:eastAsia="맑은 고딕" w:hAnsi="맑은 고딕" w:hint="eastAsia"/>
                <w:lang w:eastAsia="ko-KR"/>
              </w:rPr>
              <w:t>사용됩</w:t>
            </w:r>
            <w:r>
              <w:rPr>
                <w:rFonts w:ascii="맑은 고딕" w:eastAsia="맑은 고딕" w:hAnsi="맑은 고딕" w:hint="eastAsia"/>
                <w:lang w:eastAsia="ko-KR"/>
              </w:rPr>
              <w:t xml:space="preserve">니다. 개별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lastRenderedPageBreak/>
              <w:t>앱은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각각의 업그레이드 주기가 있습니다. 따라서 모든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앱에서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데이터를 가져올 수 있으며 기술자의 생산성을 고려하고 설계된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모바일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앱이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필요한 것이지요.</w:t>
            </w:r>
          </w:p>
        </w:tc>
      </w:tr>
      <w:tr w:rsidR="00B04828" w:rsidRPr="00497338" w:rsidTr="00601090">
        <w:tc>
          <w:tcPr>
            <w:tcW w:w="4968" w:type="dxa"/>
          </w:tcPr>
          <w:p w:rsidR="00713B49" w:rsidRPr="00497338" w:rsidRDefault="00713B49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lastRenderedPageBreak/>
              <w:t xml:space="preserve">기기 연결을 위해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IoT를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언급했는데, 이는 AWS에서 얻을 수 없습니까?</w:t>
            </w:r>
          </w:p>
        </w:tc>
        <w:tc>
          <w:tcPr>
            <w:tcW w:w="5760" w:type="dxa"/>
          </w:tcPr>
          <w:p w:rsidR="00713B49" w:rsidRPr="00497338" w:rsidRDefault="00713B49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물론 </w:t>
            </w:r>
            <w:proofErr w:type="spellStart"/>
            <w:r>
              <w:rPr>
                <w:rFonts w:ascii="맑은 고딕" w:eastAsia="맑은 고딕" w:hAnsi="맑은 고딕" w:hint="eastAsia"/>
                <w:lang w:eastAsia="ko-KR"/>
              </w:rPr>
              <w:t>IoT</w:t>
            </w:r>
            <w:proofErr w:type="spellEnd"/>
            <w:r>
              <w:rPr>
                <w:rFonts w:ascii="맑은 고딕" w:eastAsia="맑은 고딕" w:hAnsi="맑은 고딕" w:hint="eastAsia"/>
                <w:lang w:eastAsia="ko-KR"/>
              </w:rPr>
              <w:t xml:space="preserve"> 연결성을 제공하는 벤더는 </w:t>
            </w:r>
            <w:r w:rsidR="00D64626">
              <w:rPr>
                <w:rFonts w:ascii="맑은 고딕" w:eastAsia="맑은 고딕" w:hAnsi="맑은 고딕" w:hint="eastAsia"/>
                <w:lang w:eastAsia="ko-KR"/>
              </w:rPr>
              <w:t xml:space="preserve">많습니다만, </w:t>
            </w:r>
            <w:proofErr w:type="spellStart"/>
            <w:r w:rsidR="00D64626">
              <w:rPr>
                <w:rFonts w:ascii="맑은 고딕" w:eastAsia="맑은 고딕" w:hAnsi="맑은 고딕" w:hint="eastAsia"/>
                <w:lang w:eastAsia="ko-KR"/>
              </w:rPr>
              <w:t>IoT</w:t>
            </w:r>
            <w:proofErr w:type="spellEnd"/>
            <w:r w:rsidR="00D64626">
              <w:rPr>
                <w:rFonts w:ascii="맑은 고딕" w:eastAsia="맑은 고딕" w:hAnsi="맑은 고딕" w:hint="eastAsia"/>
                <w:lang w:eastAsia="ko-KR"/>
              </w:rPr>
              <w:t xml:space="preserve"> 데이터의 가치를 활용하려면 귀사의 </w:t>
            </w:r>
            <w:proofErr w:type="spellStart"/>
            <w:r w:rsidR="00D64626">
              <w:rPr>
                <w:rFonts w:ascii="맑은 고딕" w:eastAsia="맑은 고딕" w:hAnsi="맑은 고딕" w:hint="eastAsia"/>
                <w:lang w:eastAsia="ko-KR"/>
              </w:rPr>
              <w:t>앱</w:t>
            </w:r>
            <w:proofErr w:type="spellEnd"/>
            <w:r w:rsidR="00D64626">
              <w:rPr>
                <w:rFonts w:ascii="맑은 고딕" w:eastAsia="맑은 고딕" w:hAnsi="맑은 고딕" w:hint="eastAsia"/>
                <w:lang w:eastAsia="ko-KR"/>
              </w:rPr>
              <w:t xml:space="preserve"> 내부의 비즈니스 </w:t>
            </w:r>
            <w:proofErr w:type="spellStart"/>
            <w:r w:rsidR="00D64626">
              <w:rPr>
                <w:rFonts w:ascii="맑은 고딕" w:eastAsia="맑은 고딕" w:hAnsi="맑은 고딕" w:hint="eastAsia"/>
                <w:lang w:eastAsia="ko-KR"/>
              </w:rPr>
              <w:t>워크플로우와</w:t>
            </w:r>
            <w:proofErr w:type="spellEnd"/>
            <w:r w:rsidR="00D64626"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r w:rsidR="006F0308">
              <w:rPr>
                <w:rFonts w:ascii="맑은 고딕" w:eastAsia="맑은 고딕" w:hAnsi="맑은 고딕" w:hint="eastAsia"/>
                <w:lang w:eastAsia="ko-KR"/>
              </w:rPr>
              <w:t xml:space="preserve">연계해야 </w:t>
            </w:r>
            <w:r w:rsidR="00D64626">
              <w:rPr>
                <w:rFonts w:ascii="맑은 고딕" w:eastAsia="맑은 고딕" w:hAnsi="맑은 고딕" w:hint="eastAsia"/>
                <w:lang w:eastAsia="ko-KR"/>
              </w:rPr>
              <w:t xml:space="preserve">하고 기기의 데이터 패턴을 </w:t>
            </w:r>
            <w:proofErr w:type="spellStart"/>
            <w:r w:rsidR="00D64626">
              <w:rPr>
                <w:rFonts w:ascii="맑은 고딕" w:eastAsia="맑은 고딕" w:hAnsi="맑은 고딕" w:hint="eastAsia"/>
                <w:lang w:eastAsia="ko-KR"/>
              </w:rPr>
              <w:t>앱에</w:t>
            </w:r>
            <w:proofErr w:type="spellEnd"/>
            <w:r w:rsidR="00D64626">
              <w:rPr>
                <w:rFonts w:ascii="맑은 고딕" w:eastAsia="맑은 고딕" w:hAnsi="맑은 고딕" w:hint="eastAsia"/>
                <w:lang w:eastAsia="ko-KR"/>
              </w:rPr>
              <w:t xml:space="preserve"> 정의된 </w:t>
            </w:r>
            <w:proofErr w:type="spellStart"/>
            <w:r w:rsidR="00D64626">
              <w:rPr>
                <w:rFonts w:ascii="맑은 고딕" w:eastAsia="맑은 고딕" w:hAnsi="맑은 고딕" w:hint="eastAsia"/>
                <w:lang w:eastAsia="ko-KR"/>
              </w:rPr>
              <w:t>임계치에</w:t>
            </w:r>
            <w:proofErr w:type="spellEnd"/>
            <w:r w:rsidR="00D64626">
              <w:rPr>
                <w:rFonts w:ascii="맑은 고딕" w:eastAsia="맑은 고딕" w:hAnsi="맑은 고딕" w:hint="eastAsia"/>
                <w:lang w:eastAsia="ko-KR"/>
              </w:rPr>
              <w:t xml:space="preserve"> 매칭시켜야 합니다. 따라서 </w:t>
            </w:r>
            <w:proofErr w:type="spellStart"/>
            <w:r w:rsidR="00D64626">
              <w:rPr>
                <w:rFonts w:ascii="맑은 고딕" w:eastAsia="맑은 고딕" w:hAnsi="맑은 고딕" w:hint="eastAsia"/>
                <w:lang w:eastAsia="ko-KR"/>
              </w:rPr>
              <w:t>앱</w:t>
            </w:r>
            <w:proofErr w:type="spellEnd"/>
            <w:r w:rsidR="00D64626">
              <w:rPr>
                <w:rFonts w:ascii="맑은 고딕" w:eastAsia="맑은 고딕" w:hAnsi="맑은 고딕" w:hint="eastAsia"/>
                <w:lang w:eastAsia="ko-KR"/>
              </w:rPr>
              <w:t xml:space="preserve"> 없이 </w:t>
            </w:r>
            <w:proofErr w:type="spellStart"/>
            <w:r w:rsidR="00D64626">
              <w:rPr>
                <w:rFonts w:ascii="맑은 고딕" w:eastAsia="맑은 고딕" w:hAnsi="맑은 고딕" w:hint="eastAsia"/>
                <w:lang w:eastAsia="ko-KR"/>
              </w:rPr>
              <w:t>IoT</w:t>
            </w:r>
            <w:proofErr w:type="spellEnd"/>
            <w:r w:rsidR="00D64626">
              <w:rPr>
                <w:rFonts w:ascii="맑은 고딕" w:eastAsia="맑은 고딕" w:hAnsi="맑은 고딕" w:hint="eastAsia"/>
                <w:lang w:eastAsia="ko-KR"/>
              </w:rPr>
              <w:t>만 가지는 것은 의미가 없습니다. 바로 여기서</w:t>
            </w:r>
            <w:r w:rsidR="006F0308"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proofErr w:type="spellStart"/>
            <w:r w:rsidR="006F0308">
              <w:rPr>
                <w:rFonts w:ascii="맑은 고딕" w:eastAsia="맑은 고딕" w:hAnsi="맑은 고딕" w:hint="eastAsia"/>
                <w:lang w:eastAsia="ko-KR"/>
              </w:rPr>
              <w:t>IoT</w:t>
            </w:r>
            <w:proofErr w:type="spellEnd"/>
            <w:r w:rsidR="006F0308">
              <w:rPr>
                <w:rFonts w:ascii="맑은 고딕" w:eastAsia="맑은 고딕" w:hAnsi="맑은 고딕" w:hint="eastAsia"/>
                <w:lang w:eastAsia="ko-KR"/>
              </w:rPr>
              <w:t xml:space="preserve"> 데이터와 </w:t>
            </w:r>
            <w:proofErr w:type="spellStart"/>
            <w:r w:rsidR="006F0308">
              <w:rPr>
                <w:rFonts w:ascii="맑은 고딕" w:eastAsia="맑은 고딕" w:hAnsi="맑은 고딕" w:hint="eastAsia"/>
                <w:lang w:eastAsia="ko-KR"/>
              </w:rPr>
              <w:t>앱을</w:t>
            </w:r>
            <w:proofErr w:type="spellEnd"/>
            <w:r w:rsidR="006F0308">
              <w:rPr>
                <w:rFonts w:ascii="맑은 고딕" w:eastAsia="맑은 고딕" w:hAnsi="맑은 고딕" w:hint="eastAsia"/>
                <w:lang w:eastAsia="ko-KR"/>
              </w:rPr>
              <w:t xml:space="preserve"> 통합시킬 수 있는</w:t>
            </w:r>
            <w:r w:rsidR="00D64626">
              <w:rPr>
                <w:rFonts w:ascii="맑은 고딕" w:eastAsia="맑은 고딕" w:hAnsi="맑은 고딕" w:hint="eastAsia"/>
                <w:lang w:eastAsia="ko-KR"/>
              </w:rPr>
              <w:t xml:space="preserve"> </w:t>
            </w:r>
            <w:proofErr w:type="spellStart"/>
            <w:r w:rsidR="00D64626">
              <w:rPr>
                <w:rFonts w:ascii="맑은 고딕" w:eastAsia="맑은 고딕" w:hAnsi="맑은 고딕" w:hint="eastAsia"/>
                <w:lang w:eastAsia="ko-KR"/>
              </w:rPr>
              <w:t>오라클</w:t>
            </w:r>
            <w:proofErr w:type="spellEnd"/>
            <w:r w:rsidR="00D64626">
              <w:rPr>
                <w:rFonts w:ascii="맑은 고딕" w:eastAsia="맑은 고딕" w:hAnsi="맑은 고딕" w:hint="eastAsia"/>
                <w:lang w:eastAsia="ko-KR"/>
              </w:rPr>
              <w:t xml:space="preserve"> 플랫폼의 강점이 </w:t>
            </w:r>
            <w:r w:rsidR="006F0308">
              <w:rPr>
                <w:rFonts w:ascii="맑은 고딕" w:eastAsia="맑은 고딕" w:hAnsi="맑은 고딕" w:hint="eastAsia"/>
                <w:lang w:eastAsia="ko-KR"/>
              </w:rPr>
              <w:t>드러납니다.</w:t>
            </w:r>
          </w:p>
        </w:tc>
      </w:tr>
      <w:tr w:rsidR="00B04828" w:rsidRPr="00497338" w:rsidTr="00601090">
        <w:tc>
          <w:tcPr>
            <w:tcW w:w="4968" w:type="dxa"/>
          </w:tcPr>
          <w:p w:rsidR="00B04828" w:rsidRPr="00497338" w:rsidRDefault="006F0308" w:rsidP="00893B86">
            <w:pPr>
              <w:spacing w:after="0" w:line="240" w:lineRule="auto"/>
              <w:rPr>
                <w:rFonts w:ascii="맑은 고딕" w:eastAsia="맑은 고딕" w:hAnsi="맑은 고딕"/>
                <w:b/>
                <w:bCs/>
                <w:lang w:eastAsia="ko-KR"/>
              </w:rPr>
            </w:pPr>
            <w:r>
              <w:rPr>
                <w:rFonts w:ascii="맑은 고딕" w:eastAsia="맑은 고딕" w:hAnsi="맑은 고딕" w:hint="eastAsia"/>
                <w:b/>
                <w:bCs/>
                <w:lang w:eastAsia="ko-KR"/>
              </w:rPr>
              <w:t>지금까지 나눈 이야기에 따르면, Digital Field Service는 제게 무엇을 제공할 수 있습니까?</w:t>
            </w:r>
          </w:p>
          <w:p w:rsidR="006F0308" w:rsidRDefault="006F0308" w:rsidP="00893B86">
            <w:pPr>
              <w:spacing w:after="0" w:line="240" w:lineRule="auto"/>
              <w:rPr>
                <w:rFonts w:ascii="맑은 고딕" w:eastAsia="맑은 고딕" w:hAnsi="맑은 고딕"/>
                <w:b/>
                <w:lang w:eastAsia="ko-KR"/>
              </w:rPr>
            </w:pPr>
          </w:p>
          <w:p w:rsidR="00B04828" w:rsidRDefault="00B04828" w:rsidP="00893B86">
            <w:pPr>
              <w:spacing w:after="0" w:line="240" w:lineRule="auto"/>
              <w:rPr>
                <w:rFonts w:ascii="맑은 고딕" w:eastAsia="맑은 고딕" w:hAnsi="맑은 고딕"/>
                <w:b/>
                <w:lang w:eastAsia="ko-KR"/>
              </w:rPr>
            </w:pPr>
            <w:r w:rsidRPr="00497338">
              <w:rPr>
                <w:rFonts w:ascii="맑은 고딕" w:eastAsia="맑은 고딕" w:hAnsi="맑은 고딕"/>
                <w:b/>
              </w:rPr>
              <w:t>5</w:t>
            </w:r>
            <w:r w:rsidR="006F0308">
              <w:rPr>
                <w:rFonts w:ascii="맑은 고딕" w:eastAsia="맑은 고딕" w:hAnsi="맑은 고딕" w:hint="eastAsia"/>
                <w:b/>
                <w:lang w:eastAsia="ko-KR"/>
              </w:rPr>
              <w:t>분의 무대 발표</w:t>
            </w:r>
          </w:p>
          <w:p w:rsidR="006F0308" w:rsidRPr="00497338" w:rsidRDefault="006F0308" w:rsidP="00893B86">
            <w:pPr>
              <w:spacing w:after="0" w:line="240" w:lineRule="auto"/>
              <w:rPr>
                <w:rFonts w:ascii="맑은 고딕" w:eastAsia="맑은 고딕" w:hAnsi="맑은 고딕"/>
              </w:rPr>
            </w:pPr>
          </w:p>
        </w:tc>
        <w:tc>
          <w:tcPr>
            <w:tcW w:w="5760" w:type="dxa"/>
          </w:tcPr>
          <w:p w:rsidR="00B04828" w:rsidRPr="00497338" w:rsidRDefault="001B250D" w:rsidP="00893B86">
            <w:pPr>
              <w:spacing w:after="0" w:line="240" w:lineRule="auto"/>
              <w:rPr>
                <w:rFonts w:ascii="맑은 고딕" w:eastAsia="맑은 고딕" w:hAnsi="맑은 고딕"/>
                <w:b/>
                <w:lang w:eastAsia="ko-KR"/>
              </w:rPr>
            </w:pPr>
            <w:r>
              <w:rPr>
                <w:rFonts w:ascii="맑은 고딕" w:eastAsia="맑은 고딕" w:hAnsi="맑은 고딕" w:hint="eastAsia"/>
                <w:b/>
                <w:lang w:eastAsia="ko-KR"/>
              </w:rPr>
              <w:t>영업대표</w:t>
            </w:r>
            <w:r w:rsidR="00B04828" w:rsidRPr="00497338">
              <w:rPr>
                <w:rFonts w:ascii="맑은 고딕" w:eastAsia="맑은 고딕" w:hAnsi="맑은 고딕"/>
                <w:b/>
                <w:lang w:eastAsia="ko-KR"/>
              </w:rPr>
              <w:t>1:</w:t>
            </w:r>
          </w:p>
          <w:p w:rsidR="001B250D" w:rsidRPr="00497338" w:rsidRDefault="001B250D" w:rsidP="00893B86">
            <w:pPr>
              <w:spacing w:after="0" w:line="240" w:lineRule="auto"/>
              <w:rPr>
                <w:rFonts w:ascii="맑은 고딕" w:eastAsia="맑은 고딕" w:hAnsi="맑은 고딕"/>
                <w:b/>
                <w:lang w:eastAsia="ko-KR"/>
              </w:rPr>
            </w:pPr>
            <w:r>
              <w:rPr>
                <w:rFonts w:ascii="맑은 고딕" w:eastAsia="맑은 고딕" w:hAnsi="맑은 고딕" w:hint="eastAsia"/>
                <w:b/>
                <w:lang w:eastAsia="ko-KR"/>
              </w:rPr>
              <w:t>귀사와 유사한 고객과의 경험에 따르면, Digital Field Service는 크게 두 개의 영역에 도움이 됩니다.</w:t>
            </w:r>
          </w:p>
          <w:p w:rsidR="00B04828" w:rsidRPr="00497338" w:rsidRDefault="001B250D" w:rsidP="00893B86">
            <w:pPr>
              <w:numPr>
                <w:ilvl w:val="0"/>
                <w:numId w:val="15"/>
              </w:numPr>
              <w:spacing w:after="0" w:line="240" w:lineRule="auto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  <w:lang w:eastAsia="ko-KR"/>
              </w:rPr>
              <w:t>필드 기술자 생산성</w:t>
            </w:r>
          </w:p>
          <w:p w:rsidR="00B04828" w:rsidRPr="00497338" w:rsidRDefault="001B250D" w:rsidP="00893B86">
            <w:pPr>
              <w:numPr>
                <w:ilvl w:val="0"/>
                <w:numId w:val="15"/>
              </w:numPr>
              <w:spacing w:after="0" w:line="240" w:lineRule="auto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  <w:lang w:eastAsia="ko-KR"/>
              </w:rPr>
              <w:t>보증 비용 절감</w:t>
            </w:r>
          </w:p>
          <w:p w:rsidR="00B04828" w:rsidRPr="00497338" w:rsidRDefault="00B04828" w:rsidP="00893B86">
            <w:pPr>
              <w:spacing w:after="0" w:line="240" w:lineRule="auto"/>
              <w:rPr>
                <w:rFonts w:ascii="맑은 고딕" w:eastAsia="맑은 고딕" w:hAnsi="맑은 고딕"/>
                <w:b/>
                <w:bCs/>
              </w:rPr>
            </w:pPr>
          </w:p>
          <w:p w:rsidR="00B04828" w:rsidRPr="00497338" w:rsidRDefault="001B250D" w:rsidP="00893B86">
            <w:pPr>
              <w:spacing w:after="0" w:line="240" w:lineRule="auto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  <w:bCs/>
                <w:lang w:eastAsia="ko-KR"/>
              </w:rPr>
              <w:t>필드 기술자 생산성</w:t>
            </w:r>
          </w:p>
          <w:p w:rsidR="001B250D" w:rsidRDefault="001B250D" w:rsidP="00893B86">
            <w:pPr>
              <w:numPr>
                <w:ilvl w:val="0"/>
                <w:numId w:val="16"/>
              </w:numPr>
              <w:spacing w:after="0" w:line="240" w:lineRule="auto"/>
              <w:rPr>
                <w:rFonts w:ascii="맑은 고딕" w:eastAsia="맑은 고딕" w:hAnsi="맑은 고딕"/>
                <w:b/>
                <w:lang w:eastAsia="ko-KR"/>
              </w:rPr>
            </w:pPr>
            <w:r>
              <w:rPr>
                <w:rFonts w:ascii="맑은 고딕" w:eastAsia="맑은 고딕" w:hAnsi="맑은 고딕" w:hint="eastAsia"/>
                <w:b/>
                <w:lang w:eastAsia="ko-KR"/>
              </w:rPr>
              <w:t xml:space="preserve">귀사와 유사한 고객들은 </w:t>
            </w:r>
            <w:r w:rsidR="004B6501">
              <w:rPr>
                <w:rFonts w:ascii="맑은 고딕" w:eastAsia="맑은 고딕" w:hAnsi="맑은 고딕" w:hint="eastAsia"/>
                <w:b/>
                <w:lang w:eastAsia="ko-KR"/>
              </w:rPr>
              <w:t>원격 서비스 관리, 자동 일정관리, 재고 공유, 예측적 유지보수를 통해 필드 기술자 생산성을 25% 높일 수 있었습니다.</w:t>
            </w:r>
          </w:p>
          <w:p w:rsidR="00B04828" w:rsidRPr="00893B86" w:rsidRDefault="00761842" w:rsidP="00893B86">
            <w:pPr>
              <w:numPr>
                <w:ilvl w:val="0"/>
                <w:numId w:val="16"/>
              </w:numPr>
              <w:spacing w:after="0" w:line="240" w:lineRule="auto"/>
              <w:rPr>
                <w:rFonts w:ascii="맑은 고딕" w:eastAsia="맑은 고딕" w:hAnsi="맑은 고딕"/>
                <w:b/>
                <w:lang w:eastAsia="ko-KR"/>
              </w:rPr>
            </w:pPr>
            <w:r>
              <w:rPr>
                <w:rFonts w:ascii="맑은 고딕" w:eastAsia="맑은 고딕" w:hAnsi="맑은 고딕" w:hint="eastAsia"/>
                <w:b/>
                <w:lang w:eastAsia="ko-KR"/>
              </w:rPr>
              <w:t xml:space="preserve">500명의 </w:t>
            </w:r>
            <w:r w:rsidR="004B6501">
              <w:rPr>
                <w:rFonts w:ascii="맑은 고딕" w:eastAsia="맑은 고딕" w:hAnsi="맑은 고딕" w:hint="eastAsia"/>
                <w:b/>
                <w:lang w:eastAsia="ko-KR"/>
              </w:rPr>
              <w:t>필드 기술자가</w:t>
            </w:r>
            <w:r>
              <w:rPr>
                <w:rFonts w:ascii="맑은 고딕" w:eastAsia="맑은 고딕" w:hAnsi="맑은 고딕" w:hint="eastAsia"/>
                <w:b/>
                <w:lang w:eastAsia="ko-KR"/>
              </w:rPr>
              <w:t xml:space="preserve"> 주 당 10건의 현장 방문을 하는 경우, 시간 당 비용이 60달러라면 </w:t>
            </w:r>
            <w:r w:rsidR="00B80F01">
              <w:rPr>
                <w:rFonts w:ascii="맑은 고딕" w:eastAsia="맑은 고딕" w:hAnsi="맑은 고딕" w:hint="eastAsia"/>
                <w:b/>
                <w:lang w:eastAsia="ko-KR"/>
              </w:rPr>
              <w:t xml:space="preserve">연간 </w:t>
            </w:r>
            <w:proofErr w:type="spellStart"/>
            <w:r w:rsidR="00B80F01">
              <w:rPr>
                <w:rFonts w:ascii="맑은 고딕" w:eastAsia="맑은 고딕" w:hAnsi="맑은 고딕" w:hint="eastAsia"/>
                <w:b/>
                <w:lang w:eastAsia="ko-KR"/>
              </w:rPr>
              <w:t>절감액은</w:t>
            </w:r>
            <w:proofErr w:type="spellEnd"/>
            <w:r w:rsidR="00B80F01">
              <w:rPr>
                <w:rFonts w:ascii="맑은 고딕" w:eastAsia="맑은 고딕" w:hAnsi="맑은 고딕" w:hint="eastAsia"/>
                <w:b/>
                <w:lang w:eastAsia="ko-KR"/>
              </w:rPr>
              <w:t xml:space="preserve"> 1500만 달러에 달합니다!</w:t>
            </w:r>
          </w:p>
          <w:p w:rsidR="00B04828" w:rsidRPr="00497338" w:rsidRDefault="00B04828" w:rsidP="00893B86">
            <w:pPr>
              <w:spacing w:after="0" w:line="240" w:lineRule="auto"/>
              <w:rPr>
                <w:rFonts w:ascii="맑은 고딕" w:eastAsia="맑은 고딕" w:hAnsi="맑은 고딕"/>
                <w:b/>
                <w:lang w:eastAsia="ko-KR"/>
              </w:rPr>
            </w:pPr>
            <w:r w:rsidRPr="00497338">
              <w:rPr>
                <w:rFonts w:ascii="맑은 고딕" w:eastAsia="맑은 고딕" w:hAnsi="맑은 고딕"/>
                <w:b/>
                <w:lang w:eastAsia="ko-KR"/>
              </w:rPr>
              <w:t>(</w:t>
            </w:r>
            <w:r w:rsidR="001B250D">
              <w:rPr>
                <w:rFonts w:ascii="맑은 고딕" w:eastAsia="맑은 고딕" w:hAnsi="맑은 고딕" w:hint="eastAsia"/>
                <w:b/>
                <w:lang w:eastAsia="ko-KR"/>
              </w:rPr>
              <w:t>클릭</w:t>
            </w:r>
            <w:r w:rsidRPr="00497338">
              <w:rPr>
                <w:rFonts w:ascii="맑은 고딕" w:eastAsia="맑은 고딕" w:hAnsi="맑은 고딕"/>
                <w:b/>
                <w:lang w:eastAsia="ko-KR"/>
              </w:rPr>
              <w:t>)</w:t>
            </w:r>
          </w:p>
          <w:p w:rsidR="00B04828" w:rsidRPr="00497338" w:rsidRDefault="00B04828" w:rsidP="00893B86">
            <w:pPr>
              <w:spacing w:after="0" w:line="240" w:lineRule="auto"/>
              <w:rPr>
                <w:rFonts w:ascii="맑은 고딕" w:eastAsia="맑은 고딕" w:hAnsi="맑은 고딕"/>
                <w:b/>
                <w:lang w:eastAsia="ko-KR"/>
              </w:rPr>
            </w:pPr>
          </w:p>
          <w:p w:rsidR="00B04828" w:rsidRPr="00893B86" w:rsidRDefault="001B250D" w:rsidP="00893B86">
            <w:pPr>
              <w:spacing w:after="0" w:line="240" w:lineRule="auto"/>
              <w:rPr>
                <w:rFonts w:ascii="맑은 고딕" w:eastAsia="맑은 고딕" w:hAnsi="맑은 고딕"/>
                <w:b/>
                <w:bCs/>
                <w:lang w:eastAsia="ko-KR"/>
              </w:rPr>
            </w:pPr>
            <w:r>
              <w:rPr>
                <w:rFonts w:ascii="맑은 고딕" w:eastAsia="맑은 고딕" w:hAnsi="맑은 고딕" w:hint="eastAsia"/>
                <w:b/>
                <w:lang w:eastAsia="ko-KR"/>
              </w:rPr>
              <w:t>영업대표</w:t>
            </w:r>
            <w:r w:rsidRPr="00497338">
              <w:rPr>
                <w:rFonts w:ascii="맑은 고딕" w:eastAsia="맑은 고딕" w:hAnsi="맑은 고딕"/>
                <w:b/>
                <w:bCs/>
                <w:lang w:eastAsia="ko-KR"/>
              </w:rPr>
              <w:t xml:space="preserve"> </w:t>
            </w:r>
            <w:r w:rsidR="00B04828" w:rsidRPr="00497338">
              <w:rPr>
                <w:rFonts w:ascii="맑은 고딕" w:eastAsia="맑은 고딕" w:hAnsi="맑은 고딕"/>
                <w:b/>
                <w:bCs/>
                <w:lang w:eastAsia="ko-KR"/>
              </w:rPr>
              <w:t>2:</w:t>
            </w:r>
          </w:p>
          <w:p w:rsidR="00B80F01" w:rsidRDefault="00B80F01" w:rsidP="00893B86">
            <w:pPr>
              <w:spacing w:after="0" w:line="240" w:lineRule="auto"/>
              <w:rPr>
                <w:rFonts w:ascii="맑은 고딕" w:eastAsia="맑은 고딕" w:hAnsi="맑은 고딕"/>
                <w:b/>
                <w:bCs/>
                <w:lang w:eastAsia="ko-KR"/>
              </w:rPr>
            </w:pPr>
            <w:r>
              <w:rPr>
                <w:rFonts w:ascii="맑은 고딕" w:eastAsia="맑은 고딕" w:hAnsi="맑은 고딕" w:hint="eastAsia"/>
                <w:b/>
                <w:bCs/>
                <w:lang w:eastAsia="ko-KR"/>
              </w:rPr>
              <w:t>보증 비용 절감</w:t>
            </w:r>
          </w:p>
          <w:p w:rsidR="00B80F01" w:rsidRDefault="00B80F01" w:rsidP="00893B86">
            <w:pPr>
              <w:spacing w:after="0" w:line="240" w:lineRule="auto"/>
              <w:rPr>
                <w:rFonts w:ascii="맑은 고딕" w:eastAsia="맑은 고딕" w:hAnsi="맑은 고딕"/>
                <w:b/>
                <w:bCs/>
                <w:lang w:eastAsia="ko-KR"/>
              </w:rPr>
            </w:pPr>
            <w:r>
              <w:rPr>
                <w:rFonts w:ascii="맑은 고딕" w:eastAsia="맑은 고딕" w:hAnsi="맑은 고딕" w:hint="eastAsia"/>
                <w:b/>
                <w:bCs/>
                <w:lang w:eastAsia="ko-KR"/>
              </w:rPr>
              <w:t>귀사와 같은 고객은</w:t>
            </w:r>
            <w:r w:rsidR="00B421EF">
              <w:rPr>
                <w:rFonts w:ascii="맑은 고딕" w:eastAsia="맑은 고딕" w:hAnsi="맑은 고딕" w:hint="eastAsia"/>
                <w:b/>
                <w:bCs/>
                <w:lang w:eastAsia="ko-KR"/>
              </w:rPr>
              <w:t xml:space="preserve"> 기기 장애 데이터를 수집 및 분석함으로써 제품 설계 개선을 통해</w:t>
            </w:r>
            <w:r>
              <w:rPr>
                <w:rFonts w:ascii="맑은 고딕" w:eastAsia="맑은 고딕" w:hAnsi="맑은 고딕" w:hint="eastAsia"/>
                <w:b/>
                <w:bCs/>
                <w:lang w:eastAsia="ko-KR"/>
              </w:rPr>
              <w:t xml:space="preserve"> 통상 연간 보증 비용의 5% 절감을 경험하고 있습니다.</w:t>
            </w:r>
          </w:p>
          <w:p w:rsidR="00B421EF" w:rsidRDefault="00B421EF" w:rsidP="00893B86">
            <w:pPr>
              <w:spacing w:after="0" w:line="240" w:lineRule="auto"/>
              <w:rPr>
                <w:rFonts w:ascii="맑은 고딕" w:eastAsia="맑은 고딕" w:hAnsi="맑은 고딕"/>
                <w:b/>
                <w:bCs/>
                <w:lang w:eastAsia="ko-KR"/>
              </w:rPr>
            </w:pPr>
          </w:p>
          <w:p w:rsidR="00B04828" w:rsidRDefault="00B421EF" w:rsidP="00893B86">
            <w:pPr>
              <w:spacing w:after="0" w:line="240" w:lineRule="auto"/>
              <w:rPr>
                <w:rFonts w:ascii="맑은 고딕" w:eastAsia="맑은 고딕" w:hAnsi="맑은 고딕"/>
                <w:b/>
                <w:lang w:eastAsia="ko-KR"/>
              </w:rPr>
            </w:pPr>
            <w:r>
              <w:rPr>
                <w:rFonts w:ascii="맑은 고딕" w:eastAsia="맑은 고딕" w:hAnsi="맑은 고딕" w:hint="eastAsia"/>
                <w:b/>
                <w:bCs/>
                <w:lang w:eastAsia="ko-KR"/>
              </w:rPr>
              <w:t>2백만 대의 차량 각각의 보증 비용이 업계 평균 500달러라고 할 때, 연간5,000만 달러를 절감할 수 있습니다!</w:t>
            </w:r>
          </w:p>
          <w:p w:rsidR="00B421EF" w:rsidRDefault="00B421EF" w:rsidP="00893B86">
            <w:pPr>
              <w:spacing w:after="0" w:line="240" w:lineRule="auto"/>
              <w:rPr>
                <w:rFonts w:ascii="맑은 고딕" w:eastAsia="맑은 고딕" w:hAnsi="맑은 고딕"/>
                <w:b/>
                <w:lang w:eastAsia="ko-KR"/>
              </w:rPr>
            </w:pPr>
          </w:p>
          <w:p w:rsidR="00B04828" w:rsidRPr="00343B14" w:rsidRDefault="00343B14" w:rsidP="00893B86">
            <w:pPr>
              <w:spacing w:after="0" w:line="240" w:lineRule="auto"/>
              <w:rPr>
                <w:rFonts w:ascii="맑은 고딕" w:eastAsia="맑은 고딕" w:hAnsi="맑은 고딕"/>
                <w:b/>
                <w:lang w:eastAsia="ko-KR"/>
              </w:rPr>
            </w:pPr>
            <w:r>
              <w:rPr>
                <w:rFonts w:ascii="맑은 고딕" w:eastAsia="맑은 고딕" w:hAnsi="맑은 고딕" w:hint="eastAsia"/>
                <w:b/>
                <w:lang w:eastAsia="ko-KR"/>
              </w:rPr>
              <w:t>경영진들을</w:t>
            </w:r>
            <w:r w:rsidR="00B421EF">
              <w:rPr>
                <w:rFonts w:ascii="맑은 고딕" w:eastAsia="맑은 고딕" w:hAnsi="맑은 고딕" w:hint="eastAsia"/>
                <w:b/>
                <w:lang w:eastAsia="ko-KR"/>
              </w:rPr>
              <w:t xml:space="preserve">2시간 정도 </w:t>
            </w:r>
            <w:r>
              <w:rPr>
                <w:rFonts w:ascii="맑은 고딕" w:eastAsia="맑은 고딕" w:hAnsi="맑은 고딕" w:hint="eastAsia"/>
                <w:b/>
                <w:lang w:eastAsia="ko-KR"/>
              </w:rPr>
              <w:t>찾아 뵙고 세부 내용을 설명 드렸으면 합니다. 어떠신지요?</w:t>
            </w:r>
          </w:p>
        </w:tc>
      </w:tr>
      <w:tr w:rsidR="00B04828" w:rsidRPr="00497338" w:rsidTr="00601090">
        <w:tc>
          <w:tcPr>
            <w:tcW w:w="4968" w:type="dxa"/>
          </w:tcPr>
          <w:p w:rsidR="00B04828" w:rsidRPr="00497338" w:rsidRDefault="00343B14" w:rsidP="00893B86">
            <w:pPr>
              <w:spacing w:after="0" w:line="240" w:lineRule="auto"/>
              <w:rPr>
                <w:rFonts w:ascii="맑은 고딕" w:eastAsia="맑은 고딕" w:hAnsi="맑은 고딕"/>
                <w:b/>
                <w:lang w:eastAsia="ko-KR"/>
              </w:rPr>
            </w:pPr>
            <w:r>
              <w:rPr>
                <w:rFonts w:ascii="맑은 고딕" w:eastAsia="맑은 고딕" w:hAnsi="맑은 고딕" w:hint="eastAsia"/>
                <w:b/>
                <w:lang w:eastAsia="ko-KR"/>
              </w:rPr>
              <w:t>좋습니다! 제 동료들을 소집하겠습니다.</w:t>
            </w:r>
          </w:p>
        </w:tc>
        <w:tc>
          <w:tcPr>
            <w:tcW w:w="5760" w:type="dxa"/>
          </w:tcPr>
          <w:p w:rsidR="00B04828" w:rsidRPr="00497338" w:rsidRDefault="00B04828" w:rsidP="00893B86">
            <w:pPr>
              <w:spacing w:after="0" w:line="240" w:lineRule="auto"/>
              <w:rPr>
                <w:rFonts w:ascii="맑은 고딕" w:eastAsia="맑은 고딕" w:hAnsi="맑은 고딕"/>
                <w:lang w:eastAsia="ko-KR"/>
              </w:rPr>
            </w:pPr>
          </w:p>
        </w:tc>
      </w:tr>
    </w:tbl>
    <w:p w:rsidR="00192C5A" w:rsidRPr="00497338" w:rsidRDefault="00192C5A" w:rsidP="008B4A21">
      <w:pPr>
        <w:spacing w:line="240" w:lineRule="auto"/>
        <w:rPr>
          <w:rFonts w:ascii="맑은 고딕" w:eastAsia="맑은 고딕" w:hAnsi="맑은 고딕" w:cs="Helvetica"/>
          <w:lang w:eastAsia="ko-KR"/>
        </w:rPr>
      </w:pPr>
      <w:bookmarkStart w:id="2" w:name="_GoBack"/>
      <w:bookmarkEnd w:id="2"/>
    </w:p>
    <w:sectPr w:rsidR="00192C5A" w:rsidRPr="00497338" w:rsidSect="00B04828">
      <w:footerReference w:type="default" r:id="rId8"/>
      <w:pgSz w:w="11894" w:h="16834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B86" w:rsidRDefault="00893B86" w:rsidP="00DF5006">
      <w:pPr>
        <w:spacing w:after="0" w:line="240" w:lineRule="auto"/>
      </w:pPr>
      <w:r>
        <w:separator/>
      </w:r>
    </w:p>
  </w:endnote>
  <w:endnote w:type="continuationSeparator" w:id="1">
    <w:p w:rsidR="00893B86" w:rsidRDefault="00893B86" w:rsidP="00DF5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86" w:rsidRPr="00664C61" w:rsidRDefault="00893B86" w:rsidP="00763772">
    <w:pPr>
      <w:pStyle w:val="a4"/>
      <w:tabs>
        <w:tab w:val="clear" w:pos="9360"/>
      </w:tabs>
    </w:pPr>
    <w:r>
      <w:t>Oracle Confidential</w:t>
    </w:r>
    <w:r>
      <w:tab/>
      <w:t>Solution Selling Workshop: Participant’s Guide</w:t>
    </w:r>
    <w:r>
      <w:tab/>
    </w:r>
    <w:r>
      <w:tab/>
      <w:t>June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B86" w:rsidRDefault="00893B86" w:rsidP="00DF5006">
      <w:pPr>
        <w:spacing w:after="0" w:line="240" w:lineRule="auto"/>
      </w:pPr>
      <w:r>
        <w:separator/>
      </w:r>
    </w:p>
  </w:footnote>
  <w:footnote w:type="continuationSeparator" w:id="1">
    <w:p w:rsidR="00893B86" w:rsidRDefault="00893B86" w:rsidP="00DF50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1ABD"/>
    <w:multiLevelType w:val="multilevel"/>
    <w:tmpl w:val="FD566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2276F"/>
    <w:multiLevelType w:val="hybridMultilevel"/>
    <w:tmpl w:val="0D28270C"/>
    <w:lvl w:ilvl="0" w:tplc="4E1AA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2838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A431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4CF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249C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842E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2857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0281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561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B56C20"/>
    <w:multiLevelType w:val="multilevel"/>
    <w:tmpl w:val="AE2E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B4266D"/>
    <w:multiLevelType w:val="multilevel"/>
    <w:tmpl w:val="BAC0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2C32C9"/>
    <w:multiLevelType w:val="hybridMultilevel"/>
    <w:tmpl w:val="EF5E7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E2EFB"/>
    <w:multiLevelType w:val="hybridMultilevel"/>
    <w:tmpl w:val="E820B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D0A55"/>
    <w:multiLevelType w:val="hybridMultilevel"/>
    <w:tmpl w:val="31C6D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002D39"/>
    <w:multiLevelType w:val="hybridMultilevel"/>
    <w:tmpl w:val="1FD6C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BD1452"/>
    <w:multiLevelType w:val="hybridMultilevel"/>
    <w:tmpl w:val="5F78E0E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3D75B1C"/>
    <w:multiLevelType w:val="multilevel"/>
    <w:tmpl w:val="25349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D33B5B"/>
    <w:multiLevelType w:val="hybridMultilevel"/>
    <w:tmpl w:val="908E3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FF22D9D"/>
    <w:multiLevelType w:val="hybridMultilevel"/>
    <w:tmpl w:val="85080ED2"/>
    <w:lvl w:ilvl="0" w:tplc="040A31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655A4E"/>
    <w:multiLevelType w:val="hybridMultilevel"/>
    <w:tmpl w:val="0172F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7470D"/>
    <w:multiLevelType w:val="hybridMultilevel"/>
    <w:tmpl w:val="D6983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0C7028"/>
    <w:multiLevelType w:val="hybridMultilevel"/>
    <w:tmpl w:val="217CF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0F15FE"/>
    <w:multiLevelType w:val="hybridMultilevel"/>
    <w:tmpl w:val="D90AD87C"/>
    <w:lvl w:ilvl="0" w:tplc="A000A6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567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DCA3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A248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D22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C9B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A03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30C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008D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0"/>
  </w:num>
  <w:num w:numId="5">
    <w:abstractNumId w:val="7"/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0"/>
  </w:num>
  <w:num w:numId="11">
    <w:abstractNumId w:val="3"/>
  </w:num>
  <w:num w:numId="12">
    <w:abstractNumId w:val="2"/>
  </w:num>
  <w:num w:numId="13">
    <w:abstractNumId w:val="9"/>
  </w:num>
  <w:num w:numId="14">
    <w:abstractNumId w:val="11"/>
  </w:num>
  <w:num w:numId="15">
    <w:abstractNumId w:val="1"/>
  </w:num>
  <w:num w:numId="16">
    <w:abstractNumId w:val="1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96264"/>
    <w:rsid w:val="00001775"/>
    <w:rsid w:val="0002555B"/>
    <w:rsid w:val="000309E8"/>
    <w:rsid w:val="00033AE3"/>
    <w:rsid w:val="00034F7E"/>
    <w:rsid w:val="00041C43"/>
    <w:rsid w:val="000560F0"/>
    <w:rsid w:val="000568D2"/>
    <w:rsid w:val="000573B9"/>
    <w:rsid w:val="00067703"/>
    <w:rsid w:val="000959DE"/>
    <w:rsid w:val="000A4994"/>
    <w:rsid w:val="000B10E5"/>
    <w:rsid w:val="000B4E84"/>
    <w:rsid w:val="000C7C87"/>
    <w:rsid w:val="001019A0"/>
    <w:rsid w:val="001052DB"/>
    <w:rsid w:val="00113E38"/>
    <w:rsid w:val="001151B9"/>
    <w:rsid w:val="00117EF2"/>
    <w:rsid w:val="00134AAD"/>
    <w:rsid w:val="00142EEE"/>
    <w:rsid w:val="00143123"/>
    <w:rsid w:val="001524C4"/>
    <w:rsid w:val="00153E7E"/>
    <w:rsid w:val="001575F7"/>
    <w:rsid w:val="00162146"/>
    <w:rsid w:val="00166B03"/>
    <w:rsid w:val="001674A9"/>
    <w:rsid w:val="00175517"/>
    <w:rsid w:val="00181038"/>
    <w:rsid w:val="00190C2A"/>
    <w:rsid w:val="001927B0"/>
    <w:rsid w:val="00192C5A"/>
    <w:rsid w:val="001B250D"/>
    <w:rsid w:val="001B2F9F"/>
    <w:rsid w:val="001C14F4"/>
    <w:rsid w:val="001C311F"/>
    <w:rsid w:val="001C3A39"/>
    <w:rsid w:val="001C545A"/>
    <w:rsid w:val="001D3614"/>
    <w:rsid w:val="001D3F8A"/>
    <w:rsid w:val="002003EF"/>
    <w:rsid w:val="00210943"/>
    <w:rsid w:val="00220762"/>
    <w:rsid w:val="00224EB6"/>
    <w:rsid w:val="00225413"/>
    <w:rsid w:val="00232071"/>
    <w:rsid w:val="002408AE"/>
    <w:rsid w:val="00242F76"/>
    <w:rsid w:val="002475DD"/>
    <w:rsid w:val="00251CC2"/>
    <w:rsid w:val="002549A0"/>
    <w:rsid w:val="002564F2"/>
    <w:rsid w:val="002631D2"/>
    <w:rsid w:val="00263495"/>
    <w:rsid w:val="00266F06"/>
    <w:rsid w:val="00273AD9"/>
    <w:rsid w:val="002867ED"/>
    <w:rsid w:val="00290369"/>
    <w:rsid w:val="00290BA8"/>
    <w:rsid w:val="00291990"/>
    <w:rsid w:val="002957F4"/>
    <w:rsid w:val="002A0C88"/>
    <w:rsid w:val="002C48A5"/>
    <w:rsid w:val="002C4BF6"/>
    <w:rsid w:val="002F0DF6"/>
    <w:rsid w:val="002F48E1"/>
    <w:rsid w:val="002F7CA6"/>
    <w:rsid w:val="00310AF7"/>
    <w:rsid w:val="00314C7F"/>
    <w:rsid w:val="00322328"/>
    <w:rsid w:val="00324246"/>
    <w:rsid w:val="00330BCA"/>
    <w:rsid w:val="00343B14"/>
    <w:rsid w:val="003571B6"/>
    <w:rsid w:val="00357E0F"/>
    <w:rsid w:val="00372C4D"/>
    <w:rsid w:val="00385EAA"/>
    <w:rsid w:val="003900AE"/>
    <w:rsid w:val="003932D5"/>
    <w:rsid w:val="00395397"/>
    <w:rsid w:val="00395E9A"/>
    <w:rsid w:val="003A76B4"/>
    <w:rsid w:val="003B1868"/>
    <w:rsid w:val="003B6C6F"/>
    <w:rsid w:val="003C1595"/>
    <w:rsid w:val="003C6782"/>
    <w:rsid w:val="003C7470"/>
    <w:rsid w:val="003C788F"/>
    <w:rsid w:val="003D06A6"/>
    <w:rsid w:val="003D33CF"/>
    <w:rsid w:val="003F2FB6"/>
    <w:rsid w:val="00401069"/>
    <w:rsid w:val="004077AD"/>
    <w:rsid w:val="00410611"/>
    <w:rsid w:val="00411448"/>
    <w:rsid w:val="00412700"/>
    <w:rsid w:val="00414B3E"/>
    <w:rsid w:val="00420BB1"/>
    <w:rsid w:val="004255C6"/>
    <w:rsid w:val="004615E8"/>
    <w:rsid w:val="00497338"/>
    <w:rsid w:val="004A01DE"/>
    <w:rsid w:val="004A7E27"/>
    <w:rsid w:val="004B45BC"/>
    <w:rsid w:val="004B6501"/>
    <w:rsid w:val="004C5235"/>
    <w:rsid w:val="004C6951"/>
    <w:rsid w:val="004C696C"/>
    <w:rsid w:val="004C78B9"/>
    <w:rsid w:val="004D0B07"/>
    <w:rsid w:val="004E07C1"/>
    <w:rsid w:val="004E09F7"/>
    <w:rsid w:val="004E5E06"/>
    <w:rsid w:val="004F2891"/>
    <w:rsid w:val="004F4C71"/>
    <w:rsid w:val="005000DA"/>
    <w:rsid w:val="00504B1A"/>
    <w:rsid w:val="00517770"/>
    <w:rsid w:val="0052612B"/>
    <w:rsid w:val="00542748"/>
    <w:rsid w:val="00572984"/>
    <w:rsid w:val="0057366F"/>
    <w:rsid w:val="00573C46"/>
    <w:rsid w:val="005748AA"/>
    <w:rsid w:val="00576D66"/>
    <w:rsid w:val="005B2CF4"/>
    <w:rsid w:val="005B4CB9"/>
    <w:rsid w:val="005B5091"/>
    <w:rsid w:val="005B6872"/>
    <w:rsid w:val="005C0997"/>
    <w:rsid w:val="005C0AFB"/>
    <w:rsid w:val="005C4E93"/>
    <w:rsid w:val="005C554B"/>
    <w:rsid w:val="005C7C7D"/>
    <w:rsid w:val="005F35CF"/>
    <w:rsid w:val="00601090"/>
    <w:rsid w:val="00602941"/>
    <w:rsid w:val="00603015"/>
    <w:rsid w:val="00617974"/>
    <w:rsid w:val="00620427"/>
    <w:rsid w:val="00620D30"/>
    <w:rsid w:val="00624D57"/>
    <w:rsid w:val="00630BF6"/>
    <w:rsid w:val="00636088"/>
    <w:rsid w:val="00636E56"/>
    <w:rsid w:val="006403B5"/>
    <w:rsid w:val="00640403"/>
    <w:rsid w:val="00642024"/>
    <w:rsid w:val="00643E69"/>
    <w:rsid w:val="00660236"/>
    <w:rsid w:val="00664C61"/>
    <w:rsid w:val="00690DCA"/>
    <w:rsid w:val="0069207D"/>
    <w:rsid w:val="006956BF"/>
    <w:rsid w:val="006A453A"/>
    <w:rsid w:val="006A4E8C"/>
    <w:rsid w:val="006B0B45"/>
    <w:rsid w:val="006C0923"/>
    <w:rsid w:val="006D0485"/>
    <w:rsid w:val="006D5020"/>
    <w:rsid w:val="006D5C6D"/>
    <w:rsid w:val="006D76A1"/>
    <w:rsid w:val="006E1EE7"/>
    <w:rsid w:val="006E30CA"/>
    <w:rsid w:val="006F0308"/>
    <w:rsid w:val="006F2AB3"/>
    <w:rsid w:val="007013D5"/>
    <w:rsid w:val="00707AA7"/>
    <w:rsid w:val="00711178"/>
    <w:rsid w:val="00713B49"/>
    <w:rsid w:val="00715D70"/>
    <w:rsid w:val="00722946"/>
    <w:rsid w:val="007320EA"/>
    <w:rsid w:val="00736A7E"/>
    <w:rsid w:val="00736D62"/>
    <w:rsid w:val="007430A6"/>
    <w:rsid w:val="00744E67"/>
    <w:rsid w:val="007549B7"/>
    <w:rsid w:val="0076072B"/>
    <w:rsid w:val="00761842"/>
    <w:rsid w:val="00763772"/>
    <w:rsid w:val="00771F8B"/>
    <w:rsid w:val="0077216E"/>
    <w:rsid w:val="00775EF3"/>
    <w:rsid w:val="00792DD9"/>
    <w:rsid w:val="007B0779"/>
    <w:rsid w:val="007B24C6"/>
    <w:rsid w:val="007C6811"/>
    <w:rsid w:val="007D4FB4"/>
    <w:rsid w:val="007D7126"/>
    <w:rsid w:val="007E6102"/>
    <w:rsid w:val="007F150E"/>
    <w:rsid w:val="007F26A9"/>
    <w:rsid w:val="00805467"/>
    <w:rsid w:val="00805895"/>
    <w:rsid w:val="00806A06"/>
    <w:rsid w:val="00806F30"/>
    <w:rsid w:val="00807F55"/>
    <w:rsid w:val="008105D3"/>
    <w:rsid w:val="008238A9"/>
    <w:rsid w:val="0082595A"/>
    <w:rsid w:val="0084434D"/>
    <w:rsid w:val="00846EBA"/>
    <w:rsid w:val="00853C48"/>
    <w:rsid w:val="008561AB"/>
    <w:rsid w:val="0085730A"/>
    <w:rsid w:val="00857E14"/>
    <w:rsid w:val="008617ED"/>
    <w:rsid w:val="008631D8"/>
    <w:rsid w:val="00866D11"/>
    <w:rsid w:val="00867247"/>
    <w:rsid w:val="00870AD3"/>
    <w:rsid w:val="00872454"/>
    <w:rsid w:val="0087486A"/>
    <w:rsid w:val="00893B86"/>
    <w:rsid w:val="0089731B"/>
    <w:rsid w:val="008A7995"/>
    <w:rsid w:val="008B21BC"/>
    <w:rsid w:val="008B4A21"/>
    <w:rsid w:val="008C544D"/>
    <w:rsid w:val="008D387F"/>
    <w:rsid w:val="00901057"/>
    <w:rsid w:val="00916B0D"/>
    <w:rsid w:val="009170A8"/>
    <w:rsid w:val="00930EA7"/>
    <w:rsid w:val="00932A26"/>
    <w:rsid w:val="00933612"/>
    <w:rsid w:val="009356F7"/>
    <w:rsid w:val="00935A21"/>
    <w:rsid w:val="00945383"/>
    <w:rsid w:val="009513E1"/>
    <w:rsid w:val="009543BB"/>
    <w:rsid w:val="009571ED"/>
    <w:rsid w:val="009678ED"/>
    <w:rsid w:val="00972D3B"/>
    <w:rsid w:val="009733AD"/>
    <w:rsid w:val="009879EC"/>
    <w:rsid w:val="00996264"/>
    <w:rsid w:val="009A2125"/>
    <w:rsid w:val="009A3C17"/>
    <w:rsid w:val="009B77AD"/>
    <w:rsid w:val="009C4C2C"/>
    <w:rsid w:val="009D2875"/>
    <w:rsid w:val="009D3558"/>
    <w:rsid w:val="009D39FB"/>
    <w:rsid w:val="009D4F8A"/>
    <w:rsid w:val="00A01533"/>
    <w:rsid w:val="00A03ABD"/>
    <w:rsid w:val="00A12669"/>
    <w:rsid w:val="00A21FC7"/>
    <w:rsid w:val="00A26D0B"/>
    <w:rsid w:val="00A274A4"/>
    <w:rsid w:val="00A44D4B"/>
    <w:rsid w:val="00A46BEC"/>
    <w:rsid w:val="00A57B8A"/>
    <w:rsid w:val="00A71443"/>
    <w:rsid w:val="00A729E9"/>
    <w:rsid w:val="00A74681"/>
    <w:rsid w:val="00A8601F"/>
    <w:rsid w:val="00A9091D"/>
    <w:rsid w:val="00AA3F79"/>
    <w:rsid w:val="00AB5D54"/>
    <w:rsid w:val="00AD1353"/>
    <w:rsid w:val="00AD214A"/>
    <w:rsid w:val="00AD22E8"/>
    <w:rsid w:val="00AD2D2F"/>
    <w:rsid w:val="00AE367D"/>
    <w:rsid w:val="00AF06C4"/>
    <w:rsid w:val="00B04828"/>
    <w:rsid w:val="00B10375"/>
    <w:rsid w:val="00B12D70"/>
    <w:rsid w:val="00B15ED3"/>
    <w:rsid w:val="00B17C22"/>
    <w:rsid w:val="00B2458B"/>
    <w:rsid w:val="00B32640"/>
    <w:rsid w:val="00B32FCE"/>
    <w:rsid w:val="00B3623B"/>
    <w:rsid w:val="00B36A39"/>
    <w:rsid w:val="00B40D7A"/>
    <w:rsid w:val="00B421EF"/>
    <w:rsid w:val="00B4493E"/>
    <w:rsid w:val="00B5005E"/>
    <w:rsid w:val="00B62D40"/>
    <w:rsid w:val="00B746EE"/>
    <w:rsid w:val="00B75CF6"/>
    <w:rsid w:val="00B80F01"/>
    <w:rsid w:val="00B92623"/>
    <w:rsid w:val="00B94328"/>
    <w:rsid w:val="00B95892"/>
    <w:rsid w:val="00B95BEC"/>
    <w:rsid w:val="00BA47D1"/>
    <w:rsid w:val="00BB1BF6"/>
    <w:rsid w:val="00BB5CDB"/>
    <w:rsid w:val="00BE244B"/>
    <w:rsid w:val="00BE37A6"/>
    <w:rsid w:val="00BE6001"/>
    <w:rsid w:val="00BF210E"/>
    <w:rsid w:val="00BF45AB"/>
    <w:rsid w:val="00C052D8"/>
    <w:rsid w:val="00C14409"/>
    <w:rsid w:val="00C15738"/>
    <w:rsid w:val="00C3038E"/>
    <w:rsid w:val="00C36A25"/>
    <w:rsid w:val="00C37AAD"/>
    <w:rsid w:val="00C42A02"/>
    <w:rsid w:val="00C45027"/>
    <w:rsid w:val="00C471C5"/>
    <w:rsid w:val="00C52CB5"/>
    <w:rsid w:val="00C60924"/>
    <w:rsid w:val="00C74502"/>
    <w:rsid w:val="00C85D12"/>
    <w:rsid w:val="00C90868"/>
    <w:rsid w:val="00C93051"/>
    <w:rsid w:val="00CA02E0"/>
    <w:rsid w:val="00CB23E7"/>
    <w:rsid w:val="00CB3D35"/>
    <w:rsid w:val="00CC6C51"/>
    <w:rsid w:val="00CC7A0B"/>
    <w:rsid w:val="00CC7CFB"/>
    <w:rsid w:val="00CD0916"/>
    <w:rsid w:val="00CE412E"/>
    <w:rsid w:val="00CE5476"/>
    <w:rsid w:val="00CF5776"/>
    <w:rsid w:val="00D104D5"/>
    <w:rsid w:val="00D31CCF"/>
    <w:rsid w:val="00D3240A"/>
    <w:rsid w:val="00D32D85"/>
    <w:rsid w:val="00D46E20"/>
    <w:rsid w:val="00D55295"/>
    <w:rsid w:val="00D64626"/>
    <w:rsid w:val="00D65A43"/>
    <w:rsid w:val="00D65AE9"/>
    <w:rsid w:val="00D67F89"/>
    <w:rsid w:val="00D754E4"/>
    <w:rsid w:val="00D818A1"/>
    <w:rsid w:val="00D8375B"/>
    <w:rsid w:val="00D848BA"/>
    <w:rsid w:val="00D9043A"/>
    <w:rsid w:val="00D91740"/>
    <w:rsid w:val="00D94552"/>
    <w:rsid w:val="00DA7D59"/>
    <w:rsid w:val="00DA7EC5"/>
    <w:rsid w:val="00DC32E1"/>
    <w:rsid w:val="00DC4F95"/>
    <w:rsid w:val="00DC7AAF"/>
    <w:rsid w:val="00DD7645"/>
    <w:rsid w:val="00DE5143"/>
    <w:rsid w:val="00DF5006"/>
    <w:rsid w:val="00E04607"/>
    <w:rsid w:val="00E101CF"/>
    <w:rsid w:val="00E2196E"/>
    <w:rsid w:val="00E41AC7"/>
    <w:rsid w:val="00E43F8C"/>
    <w:rsid w:val="00E5491F"/>
    <w:rsid w:val="00E82972"/>
    <w:rsid w:val="00E83ED9"/>
    <w:rsid w:val="00E86CDE"/>
    <w:rsid w:val="00EA07B7"/>
    <w:rsid w:val="00EB1BC6"/>
    <w:rsid w:val="00EC0337"/>
    <w:rsid w:val="00EC53D7"/>
    <w:rsid w:val="00EC769C"/>
    <w:rsid w:val="00ED1069"/>
    <w:rsid w:val="00ED4FF5"/>
    <w:rsid w:val="00ED684F"/>
    <w:rsid w:val="00EE0FC8"/>
    <w:rsid w:val="00EE3D4A"/>
    <w:rsid w:val="00EF549C"/>
    <w:rsid w:val="00F01207"/>
    <w:rsid w:val="00F0274E"/>
    <w:rsid w:val="00F03512"/>
    <w:rsid w:val="00F11E9F"/>
    <w:rsid w:val="00F121B6"/>
    <w:rsid w:val="00F221B0"/>
    <w:rsid w:val="00F25A08"/>
    <w:rsid w:val="00F25E31"/>
    <w:rsid w:val="00F35878"/>
    <w:rsid w:val="00F41094"/>
    <w:rsid w:val="00F515B7"/>
    <w:rsid w:val="00F56BB3"/>
    <w:rsid w:val="00F722EB"/>
    <w:rsid w:val="00F96C6B"/>
    <w:rsid w:val="00FB07E4"/>
    <w:rsid w:val="00FB4970"/>
    <w:rsid w:val="00FC1266"/>
    <w:rsid w:val="00FC3FC0"/>
    <w:rsid w:val="00FC6038"/>
    <w:rsid w:val="00FC6BB1"/>
    <w:rsid w:val="00FD058A"/>
    <w:rsid w:val="00FD1DF6"/>
    <w:rsid w:val="00FD4C95"/>
    <w:rsid w:val="00FD6DA8"/>
    <w:rsid w:val="00FE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바탕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D2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DC32E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en-GB"/>
    </w:rPr>
  </w:style>
  <w:style w:type="paragraph" w:styleId="2">
    <w:name w:val="heading 2"/>
    <w:basedOn w:val="a"/>
    <w:next w:val="a"/>
    <w:link w:val="2Char"/>
    <w:uiPriority w:val="9"/>
    <w:unhideWhenUsed/>
    <w:qFormat/>
    <w:rsid w:val="006E1E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261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9626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ColorfulList-Accent11">
    <w:name w:val="Colorful List - Accent 11"/>
    <w:basedOn w:val="a"/>
    <w:uiPriority w:val="34"/>
    <w:qFormat/>
    <w:rsid w:val="00996264"/>
    <w:pPr>
      <w:spacing w:after="0" w:line="240" w:lineRule="auto"/>
      <w:ind w:left="720"/>
    </w:pPr>
    <w:rPr>
      <w:rFonts w:ascii="Times New Roman" w:eastAsia="Times New Roman" w:hAnsi="Times New Roman"/>
      <w:color w:val="000000"/>
      <w:szCs w:val="24"/>
    </w:rPr>
  </w:style>
  <w:style w:type="paragraph" w:styleId="a3">
    <w:name w:val="header"/>
    <w:basedOn w:val="a"/>
    <w:link w:val="Char"/>
    <w:uiPriority w:val="99"/>
    <w:unhideWhenUsed/>
    <w:rsid w:val="00DF5006"/>
    <w:pPr>
      <w:tabs>
        <w:tab w:val="center" w:pos="4680"/>
        <w:tab w:val="right" w:pos="9360"/>
      </w:tabs>
    </w:pPr>
  </w:style>
  <w:style w:type="character" w:customStyle="1" w:styleId="Char">
    <w:name w:val="머리글 Char"/>
    <w:link w:val="a3"/>
    <w:uiPriority w:val="99"/>
    <w:rsid w:val="00DF5006"/>
    <w:rPr>
      <w:sz w:val="22"/>
      <w:szCs w:val="22"/>
    </w:rPr>
  </w:style>
  <w:style w:type="paragraph" w:styleId="a4">
    <w:name w:val="footer"/>
    <w:basedOn w:val="a"/>
    <w:link w:val="Char0"/>
    <w:uiPriority w:val="99"/>
    <w:unhideWhenUsed/>
    <w:rsid w:val="00DF5006"/>
    <w:pPr>
      <w:tabs>
        <w:tab w:val="center" w:pos="4680"/>
        <w:tab w:val="right" w:pos="9360"/>
      </w:tabs>
    </w:pPr>
  </w:style>
  <w:style w:type="character" w:customStyle="1" w:styleId="Char0">
    <w:name w:val="바닥글 Char"/>
    <w:link w:val="a4"/>
    <w:uiPriority w:val="99"/>
    <w:rsid w:val="00DF5006"/>
    <w:rPr>
      <w:sz w:val="22"/>
      <w:szCs w:val="22"/>
    </w:rPr>
  </w:style>
  <w:style w:type="paragraph" w:styleId="a5">
    <w:name w:val="Balloon Text"/>
    <w:basedOn w:val="a"/>
    <w:link w:val="Char1"/>
    <w:uiPriority w:val="99"/>
    <w:semiHidden/>
    <w:unhideWhenUsed/>
    <w:rsid w:val="00D754E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1">
    <w:name w:val="풍선 도움말 텍스트 Char"/>
    <w:link w:val="a5"/>
    <w:uiPriority w:val="99"/>
    <w:semiHidden/>
    <w:rsid w:val="00D754E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7721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01057"/>
    <w:pPr>
      <w:spacing w:before="120" w:after="160" w:line="240" w:lineRule="auto"/>
      <w:ind w:left="720"/>
    </w:pPr>
    <w:rPr>
      <w:rFonts w:ascii="Arial" w:hAnsi="Arial"/>
      <w:sz w:val="20"/>
      <w:szCs w:val="20"/>
      <w:lang w:val="en-GB"/>
    </w:rPr>
  </w:style>
  <w:style w:type="character" w:customStyle="1" w:styleId="bodycopy1">
    <w:name w:val="bodycopy1"/>
    <w:rsid w:val="009C4C2C"/>
    <w:rPr>
      <w:rFonts w:ascii="Arial" w:hAnsi="Arial" w:hint="default"/>
      <w:b w:val="0"/>
      <w:i w:val="0"/>
      <w:caps w:val="0"/>
      <w:smallCaps w:val="0"/>
      <w:strike w:val="0"/>
      <w:dstrike w:val="0"/>
      <w:color w:val="000000"/>
      <w:sz w:val="20"/>
      <w:u w:val="none"/>
      <w:effect w:val="none"/>
    </w:rPr>
  </w:style>
  <w:style w:type="paragraph" w:styleId="30">
    <w:name w:val="Body Text 3"/>
    <w:basedOn w:val="a"/>
    <w:link w:val="3Char0"/>
    <w:rsid w:val="009C4C2C"/>
    <w:pPr>
      <w:spacing w:after="0" w:line="240" w:lineRule="auto"/>
    </w:pPr>
    <w:rPr>
      <w:rFonts w:ascii="Book Antiqua" w:eastAsia="Times New Roman" w:hAnsi="Book Antiqua" w:cs="Arial"/>
      <w:b/>
      <w:bCs/>
      <w:sz w:val="24"/>
      <w:szCs w:val="20"/>
    </w:rPr>
  </w:style>
  <w:style w:type="character" w:customStyle="1" w:styleId="3Char0">
    <w:name w:val="본문 3 Char"/>
    <w:link w:val="30"/>
    <w:rsid w:val="009C4C2C"/>
    <w:rPr>
      <w:rFonts w:ascii="Book Antiqua" w:eastAsia="Times New Roman" w:hAnsi="Book Antiqua" w:cs="Arial"/>
      <w:b/>
      <w:bCs/>
      <w:sz w:val="24"/>
    </w:rPr>
  </w:style>
  <w:style w:type="character" w:styleId="a8">
    <w:name w:val="annotation reference"/>
    <w:uiPriority w:val="99"/>
    <w:semiHidden/>
    <w:unhideWhenUsed/>
    <w:rsid w:val="002C48A5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2C48A5"/>
    <w:pPr>
      <w:spacing w:line="240" w:lineRule="auto"/>
    </w:pPr>
    <w:rPr>
      <w:sz w:val="20"/>
      <w:szCs w:val="20"/>
    </w:rPr>
  </w:style>
  <w:style w:type="character" w:customStyle="1" w:styleId="Char2">
    <w:name w:val="메모 텍스트 Char"/>
    <w:basedOn w:val="a0"/>
    <w:link w:val="a9"/>
    <w:uiPriority w:val="99"/>
    <w:semiHidden/>
    <w:rsid w:val="002C48A5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2C48A5"/>
    <w:rPr>
      <w:b/>
      <w:bCs/>
    </w:rPr>
  </w:style>
  <w:style w:type="character" w:customStyle="1" w:styleId="Char3">
    <w:name w:val="메모 주제 Char"/>
    <w:link w:val="aa"/>
    <w:uiPriority w:val="99"/>
    <w:semiHidden/>
    <w:rsid w:val="002C48A5"/>
    <w:rPr>
      <w:b/>
      <w:bCs/>
    </w:rPr>
  </w:style>
  <w:style w:type="character" w:customStyle="1" w:styleId="1Char">
    <w:name w:val="제목 1 Char"/>
    <w:link w:val="1"/>
    <w:rsid w:val="00DC32E1"/>
    <w:rPr>
      <w:rFonts w:ascii="Cambria" w:hAnsi="Cambria"/>
      <w:b/>
      <w:bCs/>
      <w:kern w:val="32"/>
      <w:sz w:val="32"/>
      <w:szCs w:val="32"/>
      <w:lang w:val="en-GB"/>
    </w:rPr>
  </w:style>
  <w:style w:type="character" w:styleId="ab">
    <w:name w:val="FollowedHyperlink"/>
    <w:uiPriority w:val="99"/>
    <w:semiHidden/>
    <w:unhideWhenUsed/>
    <w:rsid w:val="00FB4970"/>
    <w:rPr>
      <w:color w:val="800080"/>
      <w:u w:val="single"/>
    </w:rPr>
  </w:style>
  <w:style w:type="character" w:styleId="ac">
    <w:name w:val="Hyperlink"/>
    <w:uiPriority w:val="99"/>
    <w:unhideWhenUsed/>
    <w:rsid w:val="000309E8"/>
    <w:rPr>
      <w:color w:val="0000FF"/>
      <w:u w:val="single"/>
    </w:rPr>
  </w:style>
  <w:style w:type="character" w:customStyle="1" w:styleId="3Char">
    <w:name w:val="제목 3 Char"/>
    <w:basedOn w:val="a0"/>
    <w:link w:val="3"/>
    <w:uiPriority w:val="9"/>
    <w:semiHidden/>
    <w:rsid w:val="0052612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2Char">
    <w:name w:val="제목 2 Char"/>
    <w:basedOn w:val="a0"/>
    <w:link w:val="2"/>
    <w:uiPriority w:val="9"/>
    <w:rsid w:val="006E1E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a1"/>
    <w:next w:val="a6"/>
    <w:uiPriority w:val="39"/>
    <w:rsid w:val="00BE244B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1"/>
    <w:next w:val="a6"/>
    <w:uiPriority w:val="39"/>
    <w:rsid w:val="00A46BEC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28708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61593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7951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1234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9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545">
          <w:marLeft w:val="36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5784">
          <w:marLeft w:val="36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8903">
          <w:marLeft w:val="36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0972">
          <w:marLeft w:val="36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tbeehive.oracle.com/content/dav/st/ShowAndTell/Public%20Documents/account-36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5</Pages>
  <Words>686</Words>
  <Characters>3915</Characters>
  <Application>Microsoft Office Word</Application>
  <DocSecurity>0</DocSecurity>
  <Lines>32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Oracle Corporation</Company>
  <LinksUpToDate>false</LinksUpToDate>
  <CharactersWithSpaces>4592</CharactersWithSpaces>
  <SharedDoc>false</SharedDoc>
  <HLinks>
    <vt:vector size="6" baseType="variant">
      <vt:variant>
        <vt:i4>1310737</vt:i4>
      </vt:variant>
      <vt:variant>
        <vt:i4>0</vt:i4>
      </vt:variant>
      <vt:variant>
        <vt:i4>0</vt:i4>
      </vt:variant>
      <vt:variant>
        <vt:i4>5</vt:i4>
      </vt:variant>
      <vt:variant>
        <vt:lpwstr>https://oradocs-corp.documents.us2.oraclecloud.com/documents/folder/FBF1088A4A63797F4F7D077BF6C3FF17C1177A968060/_Workshop_2_-_Modernize_Employee_Experience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Tanu Sood</dc:creator>
  <cp:lastModifiedBy>user44</cp:lastModifiedBy>
  <cp:revision>5</cp:revision>
  <dcterms:created xsi:type="dcterms:W3CDTF">2016-06-14T07:24:00Z</dcterms:created>
  <dcterms:modified xsi:type="dcterms:W3CDTF">2016-06-15T07:22:00Z</dcterms:modified>
</cp:coreProperties>
</file>