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F4A80" w14:textId="5649EF4C" w:rsidR="00EE5FB4" w:rsidRDefault="00EE5FB4" w:rsidP="00585703"/>
    <w:p w14:paraId="4414F385" w14:textId="77777777" w:rsidR="00EE5FB4" w:rsidRDefault="00EE5FB4" w:rsidP="00585703"/>
    <w:p w14:paraId="35101F07" w14:textId="77777777" w:rsidR="006C3A84" w:rsidRDefault="006C3A84" w:rsidP="00585703">
      <w:pPr>
        <w:rPr>
          <w:noProof/>
        </w:rPr>
      </w:pPr>
    </w:p>
    <w:tbl>
      <w:tblPr>
        <w:tblStyle w:val="TableGrid"/>
        <w:tblW w:w="4781" w:type="pct"/>
        <w:jc w:val="center"/>
        <w:tblInd w:w="4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3"/>
      </w:tblGrid>
      <w:tr w:rsidR="006C3A84" w14:paraId="2E8740EA" w14:textId="77777777" w:rsidTr="00FA5ECC">
        <w:trPr>
          <w:trHeight w:hRule="exact" w:val="432"/>
          <w:jc w:val="center"/>
        </w:trPr>
        <w:tc>
          <w:tcPr>
            <w:tcW w:w="5000" w:type="pct"/>
            <w:shd w:val="clear" w:color="auto" w:fill="C00000"/>
          </w:tcPr>
          <w:p w14:paraId="468319F2" w14:textId="77777777" w:rsidR="006C3A84" w:rsidRDefault="006C3A84" w:rsidP="00585703"/>
        </w:tc>
      </w:tr>
      <w:tr w:rsidR="006C3A84" w14:paraId="3B6F10BF" w14:textId="77777777" w:rsidTr="00FA5ECC">
        <w:trPr>
          <w:trHeight w:hRule="exact" w:val="1008"/>
          <w:jc w:val="center"/>
        </w:trPr>
        <w:tc>
          <w:tcPr>
            <w:tcW w:w="5000" w:type="pct"/>
          </w:tcPr>
          <w:p w14:paraId="15D22F58" w14:textId="2AA0D4FE" w:rsidR="006C3A84" w:rsidRPr="00585703" w:rsidRDefault="0033221C" w:rsidP="00585703">
            <w:pPr>
              <w:pStyle w:val="Title"/>
            </w:pPr>
            <w:r>
              <w:t>Architecture Review Board (ARB)</w:t>
            </w:r>
          </w:p>
        </w:tc>
      </w:tr>
    </w:tbl>
    <w:p w14:paraId="2EE237B2" w14:textId="77777777" w:rsidR="006C3A84" w:rsidRDefault="006C3A84" w:rsidP="00585703">
      <w:r>
        <w:rPr>
          <w:noProof/>
        </w:rPr>
        <w:drawing>
          <wp:inline distT="0" distB="0" distL="0" distR="0" wp14:anchorId="44932F98" wp14:editId="5D95AAC4">
            <wp:extent cx="6775704" cy="4206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775704" cy="420624"/>
                    </a:xfrm>
                    <a:prstGeom prst="rect">
                      <a:avLst/>
                    </a:prstGeom>
                  </pic:spPr>
                </pic:pic>
              </a:graphicData>
            </a:graphic>
          </wp:inline>
        </w:drawing>
      </w:r>
    </w:p>
    <w:p w14:paraId="377F6601" w14:textId="77777777" w:rsidR="006C3A84" w:rsidRDefault="006C3A84" w:rsidP="00585703"/>
    <w:tbl>
      <w:tblPr>
        <w:tblStyle w:val="TableGrid"/>
        <w:tblW w:w="6300" w:type="dxa"/>
        <w:jc w:val="center"/>
        <w:tblInd w:w="1188" w:type="dxa"/>
        <w:tblLook w:val="01E0" w:firstRow="1" w:lastRow="1" w:firstColumn="1" w:lastColumn="1" w:noHBand="0" w:noVBand="0"/>
      </w:tblPr>
      <w:tblGrid>
        <w:gridCol w:w="3240"/>
        <w:gridCol w:w="3060"/>
      </w:tblGrid>
      <w:tr w:rsidR="00585703" w14:paraId="2C2585BB" w14:textId="77777777" w:rsidTr="00FA5ECC">
        <w:trPr>
          <w:jc w:val="center"/>
        </w:trPr>
        <w:tc>
          <w:tcPr>
            <w:tcW w:w="3240" w:type="dxa"/>
            <w:shd w:val="clear" w:color="auto" w:fill="C00000"/>
          </w:tcPr>
          <w:p w14:paraId="70B66D24" w14:textId="77777777" w:rsidR="00585703" w:rsidRPr="00183DD7" w:rsidRDefault="00585703" w:rsidP="00FA5ECC">
            <w:pPr>
              <w:pStyle w:val="Header"/>
              <w:tabs>
                <w:tab w:val="clear" w:pos="4320"/>
                <w:tab w:val="clear" w:pos="8640"/>
                <w:tab w:val="center" w:pos="1512"/>
                <w:tab w:val="right" w:pos="3024"/>
              </w:tabs>
              <w:spacing w:before="120" w:after="240"/>
              <w:rPr>
                <w:b/>
                <w:color w:val="FFFFFF"/>
                <w:sz w:val="28"/>
                <w:szCs w:val="28"/>
              </w:rPr>
            </w:pPr>
            <w:r w:rsidRPr="00183DD7">
              <w:rPr>
                <w:b/>
                <w:color w:val="FFFFFF"/>
                <w:sz w:val="28"/>
                <w:szCs w:val="28"/>
              </w:rPr>
              <w:tab/>
              <w:t>Global</w:t>
            </w:r>
            <w:r w:rsidRPr="00183DD7">
              <w:rPr>
                <w:b/>
                <w:color w:val="FFFFFF"/>
                <w:sz w:val="28"/>
                <w:szCs w:val="28"/>
              </w:rPr>
              <w:tab/>
            </w:r>
          </w:p>
        </w:tc>
        <w:tc>
          <w:tcPr>
            <w:tcW w:w="3060" w:type="dxa"/>
            <w:shd w:val="clear" w:color="auto" w:fill="auto"/>
          </w:tcPr>
          <w:p w14:paraId="2185FC1C" w14:textId="77777777" w:rsidR="00585703" w:rsidRPr="00183DD7" w:rsidRDefault="00585703" w:rsidP="00FA5ECC">
            <w:pPr>
              <w:pStyle w:val="Header"/>
              <w:tabs>
                <w:tab w:val="clear" w:pos="4320"/>
                <w:tab w:val="clear" w:pos="8640"/>
              </w:tabs>
              <w:spacing w:before="120" w:after="240"/>
              <w:jc w:val="center"/>
              <w:rPr>
                <w:b/>
                <w:color w:val="FF0000"/>
                <w:sz w:val="28"/>
                <w:szCs w:val="28"/>
              </w:rPr>
            </w:pPr>
            <w:r w:rsidRPr="00900E25">
              <w:rPr>
                <w:b/>
                <w:sz w:val="28"/>
                <w:szCs w:val="28"/>
              </w:rPr>
              <w:t>Infrastructure</w:t>
            </w:r>
          </w:p>
        </w:tc>
      </w:tr>
    </w:tbl>
    <w:p w14:paraId="7E76062F" w14:textId="77777777" w:rsidR="006C3A84" w:rsidRDefault="006C3A84" w:rsidP="00585703"/>
    <w:p w14:paraId="537BBAB5" w14:textId="77777777" w:rsidR="006C3A84" w:rsidRDefault="006C3A84" w:rsidP="00585703">
      <w:r>
        <w:br w:type="page"/>
      </w:r>
    </w:p>
    <w:p w14:paraId="73E164DA" w14:textId="10D8427F" w:rsidR="00D410E7" w:rsidRPr="006379AA" w:rsidRDefault="007302EF" w:rsidP="006379AA">
      <w:pPr>
        <w:pStyle w:val="Heading1"/>
        <w:numPr>
          <w:ilvl w:val="0"/>
          <w:numId w:val="0"/>
        </w:numPr>
        <w:jc w:val="center"/>
      </w:pPr>
      <w:bookmarkStart w:id="0" w:name="_Toc519769310"/>
      <w:bookmarkStart w:id="1" w:name="_Toc525652570"/>
      <w:r w:rsidRPr="006379AA">
        <w:lastRenderedPageBreak/>
        <w:t>Table of Contents</w:t>
      </w:r>
      <w:bookmarkEnd w:id="0"/>
      <w:bookmarkEnd w:id="1"/>
    </w:p>
    <w:bookmarkStart w:id="2" w:name="_Toc519769311" w:displacedByCustomXml="next"/>
    <w:bookmarkStart w:id="3" w:name="_Toc441740044" w:displacedByCustomXml="next"/>
    <w:sdt>
      <w:sdtPr>
        <w:rPr>
          <w:rFonts w:ascii="Franklin Gothic Book" w:eastAsia="Times New Roman" w:hAnsi="Franklin Gothic Book" w:cs="Times New Roman"/>
          <w:bCs w:val="0"/>
          <w:color w:val="595959" w:themeColor="text1" w:themeTint="A6"/>
          <w:sz w:val="24"/>
          <w:szCs w:val="20"/>
          <w:lang w:eastAsia="en-US"/>
        </w:rPr>
        <w:id w:val="-394432799"/>
        <w:docPartObj>
          <w:docPartGallery w:val="Table of Contents"/>
          <w:docPartUnique/>
        </w:docPartObj>
      </w:sdtPr>
      <w:sdtEndPr>
        <w:rPr>
          <w:b/>
          <w:noProof/>
        </w:rPr>
      </w:sdtEndPr>
      <w:sdtContent>
        <w:p w14:paraId="305740F0" w14:textId="10F8F042" w:rsidR="003750CF" w:rsidRDefault="003750CF">
          <w:pPr>
            <w:pStyle w:val="TOCHeading"/>
          </w:pPr>
          <w:r>
            <w:t>Contents</w:t>
          </w:r>
        </w:p>
        <w:p w14:paraId="1C855A69" w14:textId="77777777" w:rsidR="00CE0FCD" w:rsidRDefault="003750CF">
          <w:pPr>
            <w:pStyle w:val="TOC1"/>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525652570" w:history="1">
            <w:r w:rsidR="00CE0FCD" w:rsidRPr="00F3463C">
              <w:rPr>
                <w:rStyle w:val="Hyperlink"/>
              </w:rPr>
              <w:t>Table of Contents</w:t>
            </w:r>
            <w:r w:rsidR="00CE0FCD">
              <w:rPr>
                <w:noProof/>
                <w:webHidden/>
              </w:rPr>
              <w:tab/>
            </w:r>
            <w:r w:rsidR="00CE0FCD">
              <w:rPr>
                <w:noProof/>
                <w:webHidden/>
              </w:rPr>
              <w:fldChar w:fldCharType="begin"/>
            </w:r>
            <w:r w:rsidR="00CE0FCD">
              <w:rPr>
                <w:noProof/>
                <w:webHidden/>
              </w:rPr>
              <w:instrText xml:space="preserve"> PAGEREF _Toc525652570 \h </w:instrText>
            </w:r>
            <w:r w:rsidR="00CE0FCD">
              <w:rPr>
                <w:noProof/>
                <w:webHidden/>
              </w:rPr>
            </w:r>
            <w:r w:rsidR="00CE0FCD">
              <w:rPr>
                <w:noProof/>
                <w:webHidden/>
              </w:rPr>
              <w:fldChar w:fldCharType="separate"/>
            </w:r>
            <w:r w:rsidR="00CE0FCD">
              <w:rPr>
                <w:noProof/>
                <w:webHidden/>
              </w:rPr>
              <w:t>1</w:t>
            </w:r>
            <w:r w:rsidR="00CE0FCD">
              <w:rPr>
                <w:noProof/>
                <w:webHidden/>
              </w:rPr>
              <w:fldChar w:fldCharType="end"/>
            </w:r>
          </w:hyperlink>
        </w:p>
        <w:p w14:paraId="42EA3F84" w14:textId="77777777" w:rsidR="00CE0FCD" w:rsidRDefault="00CE0FCD">
          <w:pPr>
            <w:pStyle w:val="TOC1"/>
            <w:rPr>
              <w:rFonts w:asciiTheme="minorHAnsi" w:eastAsiaTheme="minorEastAsia" w:hAnsiTheme="minorHAnsi" w:cstheme="minorBidi"/>
              <w:noProof/>
              <w:color w:val="auto"/>
              <w:sz w:val="22"/>
              <w:szCs w:val="22"/>
            </w:rPr>
          </w:pPr>
          <w:hyperlink w:anchor="_Toc525652571" w:history="1">
            <w:r w:rsidRPr="00F3463C">
              <w:rPr>
                <w:rStyle w:val="Hyperlink"/>
              </w:rPr>
              <w:t>Revision History</w:t>
            </w:r>
            <w:r>
              <w:rPr>
                <w:noProof/>
                <w:webHidden/>
              </w:rPr>
              <w:tab/>
            </w:r>
            <w:r>
              <w:rPr>
                <w:noProof/>
                <w:webHidden/>
              </w:rPr>
              <w:fldChar w:fldCharType="begin"/>
            </w:r>
            <w:r>
              <w:rPr>
                <w:noProof/>
                <w:webHidden/>
              </w:rPr>
              <w:instrText xml:space="preserve"> PAGEREF _Toc525652571 \h </w:instrText>
            </w:r>
            <w:r>
              <w:rPr>
                <w:noProof/>
                <w:webHidden/>
              </w:rPr>
            </w:r>
            <w:r>
              <w:rPr>
                <w:noProof/>
                <w:webHidden/>
              </w:rPr>
              <w:fldChar w:fldCharType="separate"/>
            </w:r>
            <w:r>
              <w:rPr>
                <w:noProof/>
                <w:webHidden/>
              </w:rPr>
              <w:t>2</w:t>
            </w:r>
            <w:r>
              <w:rPr>
                <w:noProof/>
                <w:webHidden/>
              </w:rPr>
              <w:fldChar w:fldCharType="end"/>
            </w:r>
          </w:hyperlink>
        </w:p>
        <w:p w14:paraId="2F938ED5" w14:textId="77777777" w:rsidR="00CE0FCD" w:rsidRDefault="00CE0FCD">
          <w:pPr>
            <w:pStyle w:val="TOC1"/>
            <w:rPr>
              <w:rFonts w:asciiTheme="minorHAnsi" w:eastAsiaTheme="minorEastAsia" w:hAnsiTheme="minorHAnsi" w:cstheme="minorBidi"/>
              <w:noProof/>
              <w:color w:val="auto"/>
              <w:sz w:val="22"/>
              <w:szCs w:val="22"/>
            </w:rPr>
          </w:pPr>
          <w:hyperlink w:anchor="_Toc525652572" w:history="1">
            <w:r w:rsidRPr="00F3463C">
              <w:rPr>
                <w:rStyle w:val="Hyperlink"/>
              </w:rPr>
              <w:t>Approvals</w:t>
            </w:r>
            <w:r>
              <w:rPr>
                <w:noProof/>
                <w:webHidden/>
              </w:rPr>
              <w:tab/>
            </w:r>
            <w:r>
              <w:rPr>
                <w:noProof/>
                <w:webHidden/>
              </w:rPr>
              <w:fldChar w:fldCharType="begin"/>
            </w:r>
            <w:r>
              <w:rPr>
                <w:noProof/>
                <w:webHidden/>
              </w:rPr>
              <w:instrText xml:space="preserve"> PAGEREF _Toc525652572 \h </w:instrText>
            </w:r>
            <w:r>
              <w:rPr>
                <w:noProof/>
                <w:webHidden/>
              </w:rPr>
            </w:r>
            <w:r>
              <w:rPr>
                <w:noProof/>
                <w:webHidden/>
              </w:rPr>
              <w:fldChar w:fldCharType="separate"/>
            </w:r>
            <w:r>
              <w:rPr>
                <w:noProof/>
                <w:webHidden/>
              </w:rPr>
              <w:t>2</w:t>
            </w:r>
            <w:r>
              <w:rPr>
                <w:noProof/>
                <w:webHidden/>
              </w:rPr>
              <w:fldChar w:fldCharType="end"/>
            </w:r>
          </w:hyperlink>
        </w:p>
        <w:p w14:paraId="4ADB6017" w14:textId="77777777" w:rsidR="00CE0FCD" w:rsidRDefault="00CE0FCD">
          <w:pPr>
            <w:pStyle w:val="TOC1"/>
            <w:rPr>
              <w:rFonts w:asciiTheme="minorHAnsi" w:eastAsiaTheme="minorEastAsia" w:hAnsiTheme="minorHAnsi" w:cstheme="minorBidi"/>
              <w:noProof/>
              <w:color w:val="auto"/>
              <w:sz w:val="22"/>
              <w:szCs w:val="22"/>
            </w:rPr>
          </w:pPr>
          <w:hyperlink w:anchor="_Toc525652573" w:history="1">
            <w:r w:rsidRPr="00F3463C">
              <w:rPr>
                <w:rStyle w:val="Hyperlink"/>
              </w:rPr>
              <w:t>1</w:t>
            </w:r>
            <w:r>
              <w:rPr>
                <w:rFonts w:asciiTheme="minorHAnsi" w:eastAsiaTheme="minorEastAsia" w:hAnsiTheme="minorHAnsi" w:cstheme="minorBidi"/>
                <w:noProof/>
                <w:color w:val="auto"/>
                <w:sz w:val="22"/>
                <w:szCs w:val="22"/>
              </w:rPr>
              <w:tab/>
            </w:r>
            <w:r w:rsidRPr="00F3463C">
              <w:rPr>
                <w:rStyle w:val="Hyperlink"/>
                <w:b/>
              </w:rPr>
              <w:t>Document Scope</w:t>
            </w:r>
            <w:r>
              <w:rPr>
                <w:noProof/>
                <w:webHidden/>
              </w:rPr>
              <w:tab/>
            </w:r>
            <w:r>
              <w:rPr>
                <w:noProof/>
                <w:webHidden/>
              </w:rPr>
              <w:fldChar w:fldCharType="begin"/>
            </w:r>
            <w:r>
              <w:rPr>
                <w:noProof/>
                <w:webHidden/>
              </w:rPr>
              <w:instrText xml:space="preserve"> PAGEREF _Toc525652573 \h </w:instrText>
            </w:r>
            <w:r>
              <w:rPr>
                <w:noProof/>
                <w:webHidden/>
              </w:rPr>
            </w:r>
            <w:r>
              <w:rPr>
                <w:noProof/>
                <w:webHidden/>
              </w:rPr>
              <w:fldChar w:fldCharType="separate"/>
            </w:r>
            <w:r>
              <w:rPr>
                <w:noProof/>
                <w:webHidden/>
              </w:rPr>
              <w:t>3</w:t>
            </w:r>
            <w:r>
              <w:rPr>
                <w:noProof/>
                <w:webHidden/>
              </w:rPr>
              <w:fldChar w:fldCharType="end"/>
            </w:r>
          </w:hyperlink>
        </w:p>
        <w:p w14:paraId="5D021C9C" w14:textId="77777777" w:rsidR="00CE0FCD" w:rsidRDefault="00CE0FCD">
          <w:pPr>
            <w:pStyle w:val="TOC1"/>
            <w:rPr>
              <w:rFonts w:asciiTheme="minorHAnsi" w:eastAsiaTheme="minorEastAsia" w:hAnsiTheme="minorHAnsi" w:cstheme="minorBidi"/>
              <w:noProof/>
              <w:color w:val="auto"/>
              <w:sz w:val="22"/>
              <w:szCs w:val="22"/>
            </w:rPr>
          </w:pPr>
          <w:hyperlink w:anchor="_Toc525652574" w:history="1">
            <w:r w:rsidRPr="00F3463C">
              <w:rPr>
                <w:rStyle w:val="Hyperlink"/>
                <w:b/>
              </w:rPr>
              <w:t>2</w:t>
            </w:r>
            <w:r>
              <w:rPr>
                <w:rFonts w:asciiTheme="minorHAnsi" w:eastAsiaTheme="minorEastAsia" w:hAnsiTheme="minorHAnsi" w:cstheme="minorBidi"/>
                <w:noProof/>
                <w:color w:val="auto"/>
                <w:sz w:val="22"/>
                <w:szCs w:val="22"/>
              </w:rPr>
              <w:tab/>
            </w:r>
            <w:r w:rsidRPr="00F3463C">
              <w:rPr>
                <w:rStyle w:val="Hyperlink"/>
                <w:b/>
              </w:rPr>
              <w:t>Introduction</w:t>
            </w:r>
            <w:r>
              <w:rPr>
                <w:noProof/>
                <w:webHidden/>
              </w:rPr>
              <w:tab/>
            </w:r>
            <w:r>
              <w:rPr>
                <w:noProof/>
                <w:webHidden/>
              </w:rPr>
              <w:fldChar w:fldCharType="begin"/>
            </w:r>
            <w:r>
              <w:rPr>
                <w:noProof/>
                <w:webHidden/>
              </w:rPr>
              <w:instrText xml:space="preserve"> PAGEREF _Toc525652574 \h </w:instrText>
            </w:r>
            <w:r>
              <w:rPr>
                <w:noProof/>
                <w:webHidden/>
              </w:rPr>
            </w:r>
            <w:r>
              <w:rPr>
                <w:noProof/>
                <w:webHidden/>
              </w:rPr>
              <w:fldChar w:fldCharType="separate"/>
            </w:r>
            <w:r>
              <w:rPr>
                <w:noProof/>
                <w:webHidden/>
              </w:rPr>
              <w:t>3</w:t>
            </w:r>
            <w:r>
              <w:rPr>
                <w:noProof/>
                <w:webHidden/>
              </w:rPr>
              <w:fldChar w:fldCharType="end"/>
            </w:r>
          </w:hyperlink>
        </w:p>
        <w:p w14:paraId="351066BD" w14:textId="77777777" w:rsidR="00CE0FCD" w:rsidRDefault="00CE0FCD">
          <w:pPr>
            <w:pStyle w:val="TOC2"/>
            <w:rPr>
              <w:rFonts w:asciiTheme="minorHAnsi" w:eastAsiaTheme="minorEastAsia" w:hAnsiTheme="minorHAnsi" w:cstheme="minorBidi"/>
              <w:noProof/>
              <w:color w:val="auto"/>
              <w:sz w:val="22"/>
              <w:szCs w:val="22"/>
            </w:rPr>
          </w:pPr>
          <w:hyperlink w:anchor="_Toc525652575" w:history="1">
            <w:r w:rsidRPr="00F3463C">
              <w:rPr>
                <w:rStyle w:val="Hyperlink"/>
              </w:rPr>
              <w:t>2.1</w:t>
            </w:r>
            <w:r>
              <w:rPr>
                <w:rFonts w:asciiTheme="minorHAnsi" w:eastAsiaTheme="minorEastAsia" w:hAnsiTheme="minorHAnsi" w:cstheme="minorBidi"/>
                <w:noProof/>
                <w:color w:val="auto"/>
                <w:sz w:val="22"/>
                <w:szCs w:val="22"/>
              </w:rPr>
              <w:tab/>
            </w:r>
            <w:r w:rsidRPr="00F3463C">
              <w:rPr>
                <w:rStyle w:val="Hyperlink"/>
              </w:rPr>
              <w:t>Strategy</w:t>
            </w:r>
            <w:r>
              <w:rPr>
                <w:noProof/>
                <w:webHidden/>
              </w:rPr>
              <w:tab/>
            </w:r>
            <w:r>
              <w:rPr>
                <w:noProof/>
                <w:webHidden/>
              </w:rPr>
              <w:fldChar w:fldCharType="begin"/>
            </w:r>
            <w:r>
              <w:rPr>
                <w:noProof/>
                <w:webHidden/>
              </w:rPr>
              <w:instrText xml:space="preserve"> PAGEREF _Toc525652575 \h </w:instrText>
            </w:r>
            <w:r>
              <w:rPr>
                <w:noProof/>
                <w:webHidden/>
              </w:rPr>
            </w:r>
            <w:r>
              <w:rPr>
                <w:noProof/>
                <w:webHidden/>
              </w:rPr>
              <w:fldChar w:fldCharType="separate"/>
            </w:r>
            <w:r>
              <w:rPr>
                <w:noProof/>
                <w:webHidden/>
              </w:rPr>
              <w:t>3</w:t>
            </w:r>
            <w:r>
              <w:rPr>
                <w:noProof/>
                <w:webHidden/>
              </w:rPr>
              <w:fldChar w:fldCharType="end"/>
            </w:r>
          </w:hyperlink>
        </w:p>
        <w:p w14:paraId="514220DF" w14:textId="77777777" w:rsidR="00CE0FCD" w:rsidRDefault="00CE0FCD">
          <w:pPr>
            <w:pStyle w:val="TOC2"/>
            <w:rPr>
              <w:rFonts w:asciiTheme="minorHAnsi" w:eastAsiaTheme="minorEastAsia" w:hAnsiTheme="minorHAnsi" w:cstheme="minorBidi"/>
              <w:noProof/>
              <w:color w:val="auto"/>
              <w:sz w:val="22"/>
              <w:szCs w:val="22"/>
            </w:rPr>
          </w:pPr>
          <w:hyperlink w:anchor="_Toc525652576" w:history="1">
            <w:r w:rsidRPr="00F3463C">
              <w:rPr>
                <w:rStyle w:val="Hyperlink"/>
              </w:rPr>
              <w:t>2.2</w:t>
            </w:r>
            <w:r>
              <w:rPr>
                <w:rFonts w:asciiTheme="minorHAnsi" w:eastAsiaTheme="minorEastAsia" w:hAnsiTheme="minorHAnsi" w:cstheme="minorBidi"/>
                <w:noProof/>
                <w:color w:val="auto"/>
                <w:sz w:val="22"/>
                <w:szCs w:val="22"/>
              </w:rPr>
              <w:tab/>
            </w:r>
            <w:r w:rsidRPr="00F3463C">
              <w:rPr>
                <w:rStyle w:val="Hyperlink"/>
              </w:rPr>
              <w:t>Guidance</w:t>
            </w:r>
            <w:r>
              <w:rPr>
                <w:noProof/>
                <w:webHidden/>
              </w:rPr>
              <w:tab/>
            </w:r>
            <w:r>
              <w:rPr>
                <w:noProof/>
                <w:webHidden/>
              </w:rPr>
              <w:fldChar w:fldCharType="begin"/>
            </w:r>
            <w:r>
              <w:rPr>
                <w:noProof/>
                <w:webHidden/>
              </w:rPr>
              <w:instrText xml:space="preserve"> PAGEREF _Toc525652576 \h </w:instrText>
            </w:r>
            <w:r>
              <w:rPr>
                <w:noProof/>
                <w:webHidden/>
              </w:rPr>
            </w:r>
            <w:r>
              <w:rPr>
                <w:noProof/>
                <w:webHidden/>
              </w:rPr>
              <w:fldChar w:fldCharType="separate"/>
            </w:r>
            <w:r>
              <w:rPr>
                <w:noProof/>
                <w:webHidden/>
              </w:rPr>
              <w:t>3</w:t>
            </w:r>
            <w:r>
              <w:rPr>
                <w:noProof/>
                <w:webHidden/>
              </w:rPr>
              <w:fldChar w:fldCharType="end"/>
            </w:r>
          </w:hyperlink>
        </w:p>
        <w:p w14:paraId="70F3FE66" w14:textId="77777777" w:rsidR="00CE0FCD" w:rsidRDefault="00CE0FCD">
          <w:pPr>
            <w:pStyle w:val="TOC2"/>
            <w:rPr>
              <w:rFonts w:asciiTheme="minorHAnsi" w:eastAsiaTheme="minorEastAsia" w:hAnsiTheme="minorHAnsi" w:cstheme="minorBidi"/>
              <w:noProof/>
              <w:color w:val="auto"/>
              <w:sz w:val="22"/>
              <w:szCs w:val="22"/>
            </w:rPr>
          </w:pPr>
          <w:hyperlink w:anchor="_Toc525652577" w:history="1">
            <w:r w:rsidRPr="00F3463C">
              <w:rPr>
                <w:rStyle w:val="Hyperlink"/>
              </w:rPr>
              <w:t>2.3</w:t>
            </w:r>
            <w:r>
              <w:rPr>
                <w:rFonts w:asciiTheme="minorHAnsi" w:eastAsiaTheme="minorEastAsia" w:hAnsiTheme="minorHAnsi" w:cstheme="minorBidi"/>
                <w:noProof/>
                <w:color w:val="auto"/>
                <w:sz w:val="22"/>
                <w:szCs w:val="22"/>
              </w:rPr>
              <w:tab/>
            </w:r>
            <w:r w:rsidRPr="00F3463C">
              <w:rPr>
                <w:rStyle w:val="Hyperlink"/>
              </w:rPr>
              <w:t>Execution</w:t>
            </w:r>
            <w:r>
              <w:rPr>
                <w:noProof/>
                <w:webHidden/>
              </w:rPr>
              <w:tab/>
            </w:r>
            <w:r>
              <w:rPr>
                <w:noProof/>
                <w:webHidden/>
              </w:rPr>
              <w:fldChar w:fldCharType="begin"/>
            </w:r>
            <w:r>
              <w:rPr>
                <w:noProof/>
                <w:webHidden/>
              </w:rPr>
              <w:instrText xml:space="preserve"> PAGEREF _Toc525652577 \h </w:instrText>
            </w:r>
            <w:r>
              <w:rPr>
                <w:noProof/>
                <w:webHidden/>
              </w:rPr>
            </w:r>
            <w:r>
              <w:rPr>
                <w:noProof/>
                <w:webHidden/>
              </w:rPr>
              <w:fldChar w:fldCharType="separate"/>
            </w:r>
            <w:r>
              <w:rPr>
                <w:noProof/>
                <w:webHidden/>
              </w:rPr>
              <w:t>3</w:t>
            </w:r>
            <w:r>
              <w:rPr>
                <w:noProof/>
                <w:webHidden/>
              </w:rPr>
              <w:fldChar w:fldCharType="end"/>
            </w:r>
          </w:hyperlink>
        </w:p>
        <w:p w14:paraId="5B7384C4" w14:textId="77777777" w:rsidR="00CE0FCD" w:rsidRDefault="00CE0FCD">
          <w:pPr>
            <w:pStyle w:val="TOC1"/>
            <w:rPr>
              <w:rFonts w:asciiTheme="minorHAnsi" w:eastAsiaTheme="minorEastAsia" w:hAnsiTheme="minorHAnsi" w:cstheme="minorBidi"/>
              <w:noProof/>
              <w:color w:val="auto"/>
              <w:sz w:val="22"/>
              <w:szCs w:val="22"/>
            </w:rPr>
          </w:pPr>
          <w:hyperlink w:anchor="_Toc525652578" w:history="1">
            <w:r w:rsidRPr="00F3463C">
              <w:rPr>
                <w:rStyle w:val="Hyperlink"/>
              </w:rPr>
              <w:t>3</w:t>
            </w:r>
            <w:r>
              <w:rPr>
                <w:rFonts w:asciiTheme="minorHAnsi" w:eastAsiaTheme="minorEastAsia" w:hAnsiTheme="minorHAnsi" w:cstheme="minorBidi"/>
                <w:noProof/>
                <w:color w:val="auto"/>
                <w:sz w:val="22"/>
                <w:szCs w:val="22"/>
              </w:rPr>
              <w:tab/>
            </w:r>
            <w:r w:rsidRPr="00F3463C">
              <w:rPr>
                <w:rStyle w:val="Hyperlink"/>
              </w:rPr>
              <w:t>Purpose</w:t>
            </w:r>
            <w:r>
              <w:rPr>
                <w:noProof/>
                <w:webHidden/>
              </w:rPr>
              <w:tab/>
            </w:r>
            <w:r>
              <w:rPr>
                <w:noProof/>
                <w:webHidden/>
              </w:rPr>
              <w:fldChar w:fldCharType="begin"/>
            </w:r>
            <w:r>
              <w:rPr>
                <w:noProof/>
                <w:webHidden/>
              </w:rPr>
              <w:instrText xml:space="preserve"> PAGEREF _Toc525652578 \h </w:instrText>
            </w:r>
            <w:r>
              <w:rPr>
                <w:noProof/>
                <w:webHidden/>
              </w:rPr>
            </w:r>
            <w:r>
              <w:rPr>
                <w:noProof/>
                <w:webHidden/>
              </w:rPr>
              <w:fldChar w:fldCharType="separate"/>
            </w:r>
            <w:r>
              <w:rPr>
                <w:noProof/>
                <w:webHidden/>
              </w:rPr>
              <w:t>3</w:t>
            </w:r>
            <w:r>
              <w:rPr>
                <w:noProof/>
                <w:webHidden/>
              </w:rPr>
              <w:fldChar w:fldCharType="end"/>
            </w:r>
          </w:hyperlink>
        </w:p>
        <w:p w14:paraId="79B93AD3" w14:textId="77777777" w:rsidR="00CE0FCD" w:rsidRDefault="00CE0FCD">
          <w:pPr>
            <w:pStyle w:val="TOC2"/>
            <w:rPr>
              <w:rFonts w:asciiTheme="minorHAnsi" w:eastAsiaTheme="minorEastAsia" w:hAnsiTheme="minorHAnsi" w:cstheme="minorBidi"/>
              <w:noProof/>
              <w:color w:val="auto"/>
              <w:sz w:val="22"/>
              <w:szCs w:val="22"/>
            </w:rPr>
          </w:pPr>
          <w:hyperlink w:anchor="_Toc525652579" w:history="1">
            <w:r w:rsidRPr="00F3463C">
              <w:rPr>
                <w:rStyle w:val="Hyperlink"/>
              </w:rPr>
              <w:t>3.1</w:t>
            </w:r>
            <w:r>
              <w:rPr>
                <w:rFonts w:asciiTheme="minorHAnsi" w:eastAsiaTheme="minorEastAsia" w:hAnsiTheme="minorHAnsi" w:cstheme="minorBidi"/>
                <w:noProof/>
                <w:color w:val="auto"/>
                <w:sz w:val="22"/>
                <w:szCs w:val="22"/>
              </w:rPr>
              <w:tab/>
            </w:r>
            <w:r w:rsidRPr="00F3463C">
              <w:rPr>
                <w:rStyle w:val="Hyperlink"/>
              </w:rPr>
              <w:t>Vision</w:t>
            </w:r>
            <w:r>
              <w:rPr>
                <w:noProof/>
                <w:webHidden/>
              </w:rPr>
              <w:tab/>
            </w:r>
            <w:r>
              <w:rPr>
                <w:noProof/>
                <w:webHidden/>
              </w:rPr>
              <w:fldChar w:fldCharType="begin"/>
            </w:r>
            <w:r>
              <w:rPr>
                <w:noProof/>
                <w:webHidden/>
              </w:rPr>
              <w:instrText xml:space="preserve"> PAGEREF _Toc525652579 \h </w:instrText>
            </w:r>
            <w:r>
              <w:rPr>
                <w:noProof/>
                <w:webHidden/>
              </w:rPr>
            </w:r>
            <w:r>
              <w:rPr>
                <w:noProof/>
                <w:webHidden/>
              </w:rPr>
              <w:fldChar w:fldCharType="separate"/>
            </w:r>
            <w:r>
              <w:rPr>
                <w:noProof/>
                <w:webHidden/>
              </w:rPr>
              <w:t>3</w:t>
            </w:r>
            <w:r>
              <w:rPr>
                <w:noProof/>
                <w:webHidden/>
              </w:rPr>
              <w:fldChar w:fldCharType="end"/>
            </w:r>
          </w:hyperlink>
        </w:p>
        <w:p w14:paraId="5212B8DF" w14:textId="77777777" w:rsidR="00CE0FCD" w:rsidRDefault="00CE0FCD">
          <w:pPr>
            <w:pStyle w:val="TOC2"/>
            <w:rPr>
              <w:rFonts w:asciiTheme="minorHAnsi" w:eastAsiaTheme="minorEastAsia" w:hAnsiTheme="minorHAnsi" w:cstheme="minorBidi"/>
              <w:noProof/>
              <w:color w:val="auto"/>
              <w:sz w:val="22"/>
              <w:szCs w:val="22"/>
            </w:rPr>
          </w:pPr>
          <w:hyperlink w:anchor="_Toc525652580" w:history="1">
            <w:r w:rsidRPr="00F3463C">
              <w:rPr>
                <w:rStyle w:val="Hyperlink"/>
              </w:rPr>
              <w:t>3.2</w:t>
            </w:r>
            <w:r>
              <w:rPr>
                <w:rFonts w:asciiTheme="minorHAnsi" w:eastAsiaTheme="minorEastAsia" w:hAnsiTheme="minorHAnsi" w:cstheme="minorBidi"/>
                <w:noProof/>
                <w:color w:val="auto"/>
                <w:sz w:val="22"/>
                <w:szCs w:val="22"/>
              </w:rPr>
              <w:tab/>
            </w:r>
            <w:r w:rsidRPr="00F3463C">
              <w:rPr>
                <w:rStyle w:val="Hyperlink"/>
              </w:rPr>
              <w:t>Mission</w:t>
            </w:r>
            <w:r>
              <w:rPr>
                <w:noProof/>
                <w:webHidden/>
              </w:rPr>
              <w:tab/>
            </w:r>
            <w:r>
              <w:rPr>
                <w:noProof/>
                <w:webHidden/>
              </w:rPr>
              <w:fldChar w:fldCharType="begin"/>
            </w:r>
            <w:r>
              <w:rPr>
                <w:noProof/>
                <w:webHidden/>
              </w:rPr>
              <w:instrText xml:space="preserve"> PAGEREF _Toc525652580 \h </w:instrText>
            </w:r>
            <w:r>
              <w:rPr>
                <w:noProof/>
                <w:webHidden/>
              </w:rPr>
            </w:r>
            <w:r>
              <w:rPr>
                <w:noProof/>
                <w:webHidden/>
              </w:rPr>
              <w:fldChar w:fldCharType="separate"/>
            </w:r>
            <w:r>
              <w:rPr>
                <w:noProof/>
                <w:webHidden/>
              </w:rPr>
              <w:t>4</w:t>
            </w:r>
            <w:r>
              <w:rPr>
                <w:noProof/>
                <w:webHidden/>
              </w:rPr>
              <w:fldChar w:fldCharType="end"/>
            </w:r>
          </w:hyperlink>
        </w:p>
        <w:p w14:paraId="334B258B" w14:textId="77777777" w:rsidR="00CE0FCD" w:rsidRDefault="00CE0FCD">
          <w:pPr>
            <w:pStyle w:val="TOC1"/>
            <w:rPr>
              <w:rFonts w:asciiTheme="minorHAnsi" w:eastAsiaTheme="minorEastAsia" w:hAnsiTheme="minorHAnsi" w:cstheme="minorBidi"/>
              <w:noProof/>
              <w:color w:val="auto"/>
              <w:sz w:val="22"/>
              <w:szCs w:val="22"/>
            </w:rPr>
          </w:pPr>
          <w:hyperlink w:anchor="_Toc525652581" w:history="1">
            <w:r w:rsidRPr="00F3463C">
              <w:rPr>
                <w:rStyle w:val="Hyperlink"/>
                <w:b/>
              </w:rPr>
              <w:t>4</w:t>
            </w:r>
            <w:r>
              <w:rPr>
                <w:rFonts w:asciiTheme="minorHAnsi" w:eastAsiaTheme="minorEastAsia" w:hAnsiTheme="minorHAnsi" w:cstheme="minorBidi"/>
                <w:noProof/>
                <w:color w:val="auto"/>
                <w:sz w:val="22"/>
                <w:szCs w:val="22"/>
              </w:rPr>
              <w:tab/>
            </w:r>
            <w:r w:rsidRPr="00F3463C">
              <w:rPr>
                <w:rStyle w:val="Hyperlink"/>
                <w:b/>
              </w:rPr>
              <w:t>ARB Scope</w:t>
            </w:r>
            <w:r>
              <w:rPr>
                <w:noProof/>
                <w:webHidden/>
              </w:rPr>
              <w:tab/>
            </w:r>
            <w:r>
              <w:rPr>
                <w:noProof/>
                <w:webHidden/>
              </w:rPr>
              <w:fldChar w:fldCharType="begin"/>
            </w:r>
            <w:r>
              <w:rPr>
                <w:noProof/>
                <w:webHidden/>
              </w:rPr>
              <w:instrText xml:space="preserve"> PAGEREF _Toc525652581 \h </w:instrText>
            </w:r>
            <w:r>
              <w:rPr>
                <w:noProof/>
                <w:webHidden/>
              </w:rPr>
            </w:r>
            <w:r>
              <w:rPr>
                <w:noProof/>
                <w:webHidden/>
              </w:rPr>
              <w:fldChar w:fldCharType="separate"/>
            </w:r>
            <w:r>
              <w:rPr>
                <w:noProof/>
                <w:webHidden/>
              </w:rPr>
              <w:t>4</w:t>
            </w:r>
            <w:r>
              <w:rPr>
                <w:noProof/>
                <w:webHidden/>
              </w:rPr>
              <w:fldChar w:fldCharType="end"/>
            </w:r>
          </w:hyperlink>
        </w:p>
        <w:p w14:paraId="64EC19DD" w14:textId="77777777" w:rsidR="00CE0FCD" w:rsidRDefault="00CE0FCD">
          <w:pPr>
            <w:pStyle w:val="TOC2"/>
            <w:rPr>
              <w:rFonts w:asciiTheme="minorHAnsi" w:eastAsiaTheme="minorEastAsia" w:hAnsiTheme="minorHAnsi" w:cstheme="minorBidi"/>
              <w:noProof/>
              <w:color w:val="auto"/>
              <w:sz w:val="22"/>
              <w:szCs w:val="22"/>
            </w:rPr>
          </w:pPr>
          <w:hyperlink w:anchor="_Toc525652582" w:history="1">
            <w:r w:rsidRPr="00F3463C">
              <w:rPr>
                <w:rStyle w:val="Hyperlink"/>
              </w:rPr>
              <w:t>4.1</w:t>
            </w:r>
            <w:r>
              <w:rPr>
                <w:rFonts w:asciiTheme="minorHAnsi" w:eastAsiaTheme="minorEastAsia" w:hAnsiTheme="minorHAnsi" w:cstheme="minorBidi"/>
                <w:noProof/>
                <w:color w:val="auto"/>
                <w:sz w:val="22"/>
                <w:szCs w:val="22"/>
              </w:rPr>
              <w:tab/>
            </w:r>
            <w:r w:rsidRPr="00F3463C">
              <w:rPr>
                <w:rStyle w:val="Hyperlink"/>
              </w:rPr>
              <w:t>Strategic and Advisory Support</w:t>
            </w:r>
            <w:r>
              <w:rPr>
                <w:noProof/>
                <w:webHidden/>
              </w:rPr>
              <w:tab/>
            </w:r>
            <w:r>
              <w:rPr>
                <w:noProof/>
                <w:webHidden/>
              </w:rPr>
              <w:fldChar w:fldCharType="begin"/>
            </w:r>
            <w:r>
              <w:rPr>
                <w:noProof/>
                <w:webHidden/>
              </w:rPr>
              <w:instrText xml:space="preserve"> PAGEREF _Toc525652582 \h </w:instrText>
            </w:r>
            <w:r>
              <w:rPr>
                <w:noProof/>
                <w:webHidden/>
              </w:rPr>
            </w:r>
            <w:r>
              <w:rPr>
                <w:noProof/>
                <w:webHidden/>
              </w:rPr>
              <w:fldChar w:fldCharType="separate"/>
            </w:r>
            <w:r>
              <w:rPr>
                <w:noProof/>
                <w:webHidden/>
              </w:rPr>
              <w:t>4</w:t>
            </w:r>
            <w:r>
              <w:rPr>
                <w:noProof/>
                <w:webHidden/>
              </w:rPr>
              <w:fldChar w:fldCharType="end"/>
            </w:r>
          </w:hyperlink>
        </w:p>
        <w:p w14:paraId="50A9215B" w14:textId="77777777" w:rsidR="00CE0FCD" w:rsidRDefault="00CE0FCD">
          <w:pPr>
            <w:pStyle w:val="TOC2"/>
            <w:rPr>
              <w:rFonts w:asciiTheme="minorHAnsi" w:eastAsiaTheme="minorEastAsia" w:hAnsiTheme="minorHAnsi" w:cstheme="minorBidi"/>
              <w:noProof/>
              <w:color w:val="auto"/>
              <w:sz w:val="22"/>
              <w:szCs w:val="22"/>
            </w:rPr>
          </w:pPr>
          <w:hyperlink w:anchor="_Toc525652583" w:history="1">
            <w:r w:rsidRPr="00F3463C">
              <w:rPr>
                <w:rStyle w:val="Hyperlink"/>
              </w:rPr>
              <w:t>4.2</w:t>
            </w:r>
            <w:r>
              <w:rPr>
                <w:rFonts w:asciiTheme="minorHAnsi" w:eastAsiaTheme="minorEastAsia" w:hAnsiTheme="minorHAnsi" w:cstheme="minorBidi"/>
                <w:noProof/>
                <w:color w:val="auto"/>
                <w:sz w:val="22"/>
                <w:szCs w:val="22"/>
              </w:rPr>
              <w:tab/>
            </w:r>
            <w:r w:rsidRPr="00F3463C">
              <w:rPr>
                <w:rStyle w:val="Hyperlink"/>
              </w:rPr>
              <w:t>Engineering Architecture Support</w:t>
            </w:r>
            <w:r>
              <w:rPr>
                <w:noProof/>
                <w:webHidden/>
              </w:rPr>
              <w:tab/>
            </w:r>
            <w:r>
              <w:rPr>
                <w:noProof/>
                <w:webHidden/>
              </w:rPr>
              <w:fldChar w:fldCharType="begin"/>
            </w:r>
            <w:r>
              <w:rPr>
                <w:noProof/>
                <w:webHidden/>
              </w:rPr>
              <w:instrText xml:space="preserve"> PAGEREF _Toc525652583 \h </w:instrText>
            </w:r>
            <w:r>
              <w:rPr>
                <w:noProof/>
                <w:webHidden/>
              </w:rPr>
            </w:r>
            <w:r>
              <w:rPr>
                <w:noProof/>
                <w:webHidden/>
              </w:rPr>
              <w:fldChar w:fldCharType="separate"/>
            </w:r>
            <w:r>
              <w:rPr>
                <w:noProof/>
                <w:webHidden/>
              </w:rPr>
              <w:t>4</w:t>
            </w:r>
            <w:r>
              <w:rPr>
                <w:noProof/>
                <w:webHidden/>
              </w:rPr>
              <w:fldChar w:fldCharType="end"/>
            </w:r>
          </w:hyperlink>
        </w:p>
        <w:p w14:paraId="03717362" w14:textId="77777777" w:rsidR="00CE0FCD" w:rsidRDefault="00CE0FCD">
          <w:pPr>
            <w:pStyle w:val="TOC1"/>
            <w:rPr>
              <w:rFonts w:asciiTheme="minorHAnsi" w:eastAsiaTheme="minorEastAsia" w:hAnsiTheme="minorHAnsi" w:cstheme="minorBidi"/>
              <w:noProof/>
              <w:color w:val="auto"/>
              <w:sz w:val="22"/>
              <w:szCs w:val="22"/>
            </w:rPr>
          </w:pPr>
          <w:hyperlink w:anchor="_Toc525652584" w:history="1">
            <w:r w:rsidRPr="00F3463C">
              <w:rPr>
                <w:rStyle w:val="Hyperlink"/>
                <w:b/>
              </w:rPr>
              <w:t>5</w:t>
            </w:r>
            <w:r>
              <w:rPr>
                <w:rFonts w:asciiTheme="minorHAnsi" w:eastAsiaTheme="minorEastAsia" w:hAnsiTheme="minorHAnsi" w:cstheme="minorBidi"/>
                <w:noProof/>
                <w:color w:val="auto"/>
                <w:sz w:val="22"/>
                <w:szCs w:val="22"/>
              </w:rPr>
              <w:tab/>
            </w:r>
            <w:r w:rsidRPr="00F3463C">
              <w:rPr>
                <w:rStyle w:val="Hyperlink"/>
                <w:b/>
              </w:rPr>
              <w:t>Project and Work Effort Support Flow</w:t>
            </w:r>
            <w:r>
              <w:rPr>
                <w:noProof/>
                <w:webHidden/>
              </w:rPr>
              <w:tab/>
            </w:r>
            <w:r>
              <w:rPr>
                <w:noProof/>
                <w:webHidden/>
              </w:rPr>
              <w:fldChar w:fldCharType="begin"/>
            </w:r>
            <w:r>
              <w:rPr>
                <w:noProof/>
                <w:webHidden/>
              </w:rPr>
              <w:instrText xml:space="preserve"> PAGEREF _Toc525652584 \h </w:instrText>
            </w:r>
            <w:r>
              <w:rPr>
                <w:noProof/>
                <w:webHidden/>
              </w:rPr>
            </w:r>
            <w:r>
              <w:rPr>
                <w:noProof/>
                <w:webHidden/>
              </w:rPr>
              <w:fldChar w:fldCharType="separate"/>
            </w:r>
            <w:r>
              <w:rPr>
                <w:noProof/>
                <w:webHidden/>
              </w:rPr>
              <w:t>5</w:t>
            </w:r>
            <w:r>
              <w:rPr>
                <w:noProof/>
                <w:webHidden/>
              </w:rPr>
              <w:fldChar w:fldCharType="end"/>
            </w:r>
          </w:hyperlink>
        </w:p>
        <w:p w14:paraId="3264297B" w14:textId="77777777" w:rsidR="00CE0FCD" w:rsidRDefault="00CE0FCD">
          <w:pPr>
            <w:pStyle w:val="TOC1"/>
            <w:rPr>
              <w:rFonts w:asciiTheme="minorHAnsi" w:eastAsiaTheme="minorEastAsia" w:hAnsiTheme="minorHAnsi" w:cstheme="minorBidi"/>
              <w:noProof/>
              <w:color w:val="auto"/>
              <w:sz w:val="22"/>
              <w:szCs w:val="22"/>
            </w:rPr>
          </w:pPr>
          <w:hyperlink w:anchor="_Toc525652585" w:history="1">
            <w:r w:rsidRPr="00F3463C">
              <w:rPr>
                <w:rStyle w:val="Hyperlink"/>
                <w:b/>
              </w:rPr>
              <w:t>6</w:t>
            </w:r>
            <w:r>
              <w:rPr>
                <w:rFonts w:asciiTheme="minorHAnsi" w:eastAsiaTheme="minorEastAsia" w:hAnsiTheme="minorHAnsi" w:cstheme="minorBidi"/>
                <w:noProof/>
                <w:color w:val="auto"/>
                <w:sz w:val="22"/>
                <w:szCs w:val="22"/>
              </w:rPr>
              <w:tab/>
            </w:r>
            <w:r w:rsidRPr="00F3463C">
              <w:rPr>
                <w:rStyle w:val="Hyperlink"/>
                <w:b/>
              </w:rPr>
              <w:t>Authority</w:t>
            </w:r>
            <w:r>
              <w:rPr>
                <w:noProof/>
                <w:webHidden/>
              </w:rPr>
              <w:tab/>
            </w:r>
            <w:r>
              <w:rPr>
                <w:noProof/>
                <w:webHidden/>
              </w:rPr>
              <w:fldChar w:fldCharType="begin"/>
            </w:r>
            <w:r>
              <w:rPr>
                <w:noProof/>
                <w:webHidden/>
              </w:rPr>
              <w:instrText xml:space="preserve"> PAGEREF _Toc525652585 \h </w:instrText>
            </w:r>
            <w:r>
              <w:rPr>
                <w:noProof/>
                <w:webHidden/>
              </w:rPr>
            </w:r>
            <w:r>
              <w:rPr>
                <w:noProof/>
                <w:webHidden/>
              </w:rPr>
              <w:fldChar w:fldCharType="separate"/>
            </w:r>
            <w:r>
              <w:rPr>
                <w:noProof/>
                <w:webHidden/>
              </w:rPr>
              <w:t>6</w:t>
            </w:r>
            <w:r>
              <w:rPr>
                <w:noProof/>
                <w:webHidden/>
              </w:rPr>
              <w:fldChar w:fldCharType="end"/>
            </w:r>
          </w:hyperlink>
        </w:p>
        <w:p w14:paraId="479813F9" w14:textId="77777777" w:rsidR="00CE0FCD" w:rsidRDefault="00CE0FCD">
          <w:pPr>
            <w:pStyle w:val="TOC1"/>
            <w:rPr>
              <w:rFonts w:asciiTheme="minorHAnsi" w:eastAsiaTheme="minorEastAsia" w:hAnsiTheme="minorHAnsi" w:cstheme="minorBidi"/>
              <w:noProof/>
              <w:color w:val="auto"/>
              <w:sz w:val="22"/>
              <w:szCs w:val="22"/>
            </w:rPr>
          </w:pPr>
          <w:hyperlink w:anchor="_Toc525652586" w:history="1">
            <w:r w:rsidRPr="00F3463C">
              <w:rPr>
                <w:rStyle w:val="Hyperlink"/>
              </w:rPr>
              <w:t>7</w:t>
            </w:r>
            <w:r>
              <w:rPr>
                <w:rFonts w:asciiTheme="minorHAnsi" w:eastAsiaTheme="minorEastAsia" w:hAnsiTheme="minorHAnsi" w:cstheme="minorBidi"/>
                <w:noProof/>
                <w:color w:val="auto"/>
                <w:sz w:val="22"/>
                <w:szCs w:val="22"/>
              </w:rPr>
              <w:tab/>
            </w:r>
            <w:r w:rsidRPr="00F3463C">
              <w:rPr>
                <w:rStyle w:val="Hyperlink"/>
              </w:rPr>
              <w:t>Membership</w:t>
            </w:r>
            <w:r>
              <w:rPr>
                <w:noProof/>
                <w:webHidden/>
              </w:rPr>
              <w:tab/>
            </w:r>
            <w:r>
              <w:rPr>
                <w:noProof/>
                <w:webHidden/>
              </w:rPr>
              <w:fldChar w:fldCharType="begin"/>
            </w:r>
            <w:r>
              <w:rPr>
                <w:noProof/>
                <w:webHidden/>
              </w:rPr>
              <w:instrText xml:space="preserve"> PAGEREF _Toc525652586 \h </w:instrText>
            </w:r>
            <w:r>
              <w:rPr>
                <w:noProof/>
                <w:webHidden/>
              </w:rPr>
            </w:r>
            <w:r>
              <w:rPr>
                <w:noProof/>
                <w:webHidden/>
              </w:rPr>
              <w:fldChar w:fldCharType="separate"/>
            </w:r>
            <w:r>
              <w:rPr>
                <w:noProof/>
                <w:webHidden/>
              </w:rPr>
              <w:t>6</w:t>
            </w:r>
            <w:r>
              <w:rPr>
                <w:noProof/>
                <w:webHidden/>
              </w:rPr>
              <w:fldChar w:fldCharType="end"/>
            </w:r>
          </w:hyperlink>
        </w:p>
        <w:p w14:paraId="30430B74" w14:textId="77777777" w:rsidR="00CE0FCD" w:rsidRDefault="00CE0FCD">
          <w:pPr>
            <w:pStyle w:val="TOC2"/>
            <w:rPr>
              <w:rFonts w:asciiTheme="minorHAnsi" w:eastAsiaTheme="minorEastAsia" w:hAnsiTheme="minorHAnsi" w:cstheme="minorBidi"/>
              <w:noProof/>
              <w:color w:val="auto"/>
              <w:sz w:val="22"/>
              <w:szCs w:val="22"/>
            </w:rPr>
          </w:pPr>
          <w:hyperlink w:anchor="_Toc525652587" w:history="1">
            <w:r w:rsidRPr="00F3463C">
              <w:rPr>
                <w:rStyle w:val="Hyperlink"/>
              </w:rPr>
              <w:t>7.1</w:t>
            </w:r>
            <w:r>
              <w:rPr>
                <w:rFonts w:asciiTheme="minorHAnsi" w:eastAsiaTheme="minorEastAsia" w:hAnsiTheme="minorHAnsi" w:cstheme="minorBidi"/>
                <w:noProof/>
                <w:color w:val="auto"/>
                <w:sz w:val="22"/>
                <w:szCs w:val="22"/>
              </w:rPr>
              <w:tab/>
            </w:r>
            <w:r w:rsidRPr="00F3463C">
              <w:rPr>
                <w:rStyle w:val="Hyperlink"/>
              </w:rPr>
              <w:t>ARB Executive Committee</w:t>
            </w:r>
            <w:r>
              <w:rPr>
                <w:noProof/>
                <w:webHidden/>
              </w:rPr>
              <w:tab/>
            </w:r>
            <w:r>
              <w:rPr>
                <w:noProof/>
                <w:webHidden/>
              </w:rPr>
              <w:fldChar w:fldCharType="begin"/>
            </w:r>
            <w:r>
              <w:rPr>
                <w:noProof/>
                <w:webHidden/>
              </w:rPr>
              <w:instrText xml:space="preserve"> PAGEREF _Toc525652587 \h </w:instrText>
            </w:r>
            <w:r>
              <w:rPr>
                <w:noProof/>
                <w:webHidden/>
              </w:rPr>
            </w:r>
            <w:r>
              <w:rPr>
                <w:noProof/>
                <w:webHidden/>
              </w:rPr>
              <w:fldChar w:fldCharType="separate"/>
            </w:r>
            <w:r>
              <w:rPr>
                <w:noProof/>
                <w:webHidden/>
              </w:rPr>
              <w:t>6</w:t>
            </w:r>
            <w:r>
              <w:rPr>
                <w:noProof/>
                <w:webHidden/>
              </w:rPr>
              <w:fldChar w:fldCharType="end"/>
            </w:r>
          </w:hyperlink>
        </w:p>
        <w:p w14:paraId="171B2C5F" w14:textId="77777777" w:rsidR="00CE0FCD" w:rsidRDefault="00CE0FCD">
          <w:pPr>
            <w:pStyle w:val="TOC2"/>
            <w:rPr>
              <w:rFonts w:asciiTheme="minorHAnsi" w:eastAsiaTheme="minorEastAsia" w:hAnsiTheme="minorHAnsi" w:cstheme="minorBidi"/>
              <w:noProof/>
              <w:color w:val="auto"/>
              <w:sz w:val="22"/>
              <w:szCs w:val="22"/>
            </w:rPr>
          </w:pPr>
          <w:hyperlink w:anchor="_Toc525652588" w:history="1">
            <w:r w:rsidRPr="00F3463C">
              <w:rPr>
                <w:rStyle w:val="Hyperlink"/>
              </w:rPr>
              <w:t>7.2</w:t>
            </w:r>
            <w:r>
              <w:rPr>
                <w:rFonts w:asciiTheme="minorHAnsi" w:eastAsiaTheme="minorEastAsia" w:hAnsiTheme="minorHAnsi" w:cstheme="minorBidi"/>
                <w:noProof/>
                <w:color w:val="auto"/>
                <w:sz w:val="22"/>
                <w:szCs w:val="22"/>
              </w:rPr>
              <w:tab/>
            </w:r>
            <w:r w:rsidRPr="00F3463C">
              <w:rPr>
                <w:rStyle w:val="Hyperlink"/>
              </w:rPr>
              <w:t>Subject Matter Experts</w:t>
            </w:r>
            <w:r>
              <w:rPr>
                <w:noProof/>
                <w:webHidden/>
              </w:rPr>
              <w:tab/>
            </w:r>
            <w:r>
              <w:rPr>
                <w:noProof/>
                <w:webHidden/>
              </w:rPr>
              <w:fldChar w:fldCharType="begin"/>
            </w:r>
            <w:r>
              <w:rPr>
                <w:noProof/>
                <w:webHidden/>
              </w:rPr>
              <w:instrText xml:space="preserve"> PAGEREF _Toc525652588 \h </w:instrText>
            </w:r>
            <w:r>
              <w:rPr>
                <w:noProof/>
                <w:webHidden/>
              </w:rPr>
            </w:r>
            <w:r>
              <w:rPr>
                <w:noProof/>
                <w:webHidden/>
              </w:rPr>
              <w:fldChar w:fldCharType="separate"/>
            </w:r>
            <w:r>
              <w:rPr>
                <w:noProof/>
                <w:webHidden/>
              </w:rPr>
              <w:t>6</w:t>
            </w:r>
            <w:r>
              <w:rPr>
                <w:noProof/>
                <w:webHidden/>
              </w:rPr>
              <w:fldChar w:fldCharType="end"/>
            </w:r>
          </w:hyperlink>
        </w:p>
        <w:p w14:paraId="0881FA14" w14:textId="77777777" w:rsidR="00CE0FCD" w:rsidRDefault="00CE0FCD">
          <w:pPr>
            <w:pStyle w:val="TOC2"/>
            <w:rPr>
              <w:rFonts w:asciiTheme="minorHAnsi" w:eastAsiaTheme="minorEastAsia" w:hAnsiTheme="minorHAnsi" w:cstheme="minorBidi"/>
              <w:noProof/>
              <w:color w:val="auto"/>
              <w:sz w:val="22"/>
              <w:szCs w:val="22"/>
            </w:rPr>
          </w:pPr>
          <w:hyperlink w:anchor="_Toc525652589" w:history="1">
            <w:r w:rsidRPr="00F3463C">
              <w:rPr>
                <w:rStyle w:val="Hyperlink"/>
              </w:rPr>
              <w:t>7.3</w:t>
            </w:r>
            <w:r>
              <w:rPr>
                <w:rFonts w:asciiTheme="minorHAnsi" w:eastAsiaTheme="minorEastAsia" w:hAnsiTheme="minorHAnsi" w:cstheme="minorBidi"/>
                <w:noProof/>
                <w:color w:val="auto"/>
                <w:sz w:val="22"/>
                <w:szCs w:val="22"/>
              </w:rPr>
              <w:tab/>
            </w:r>
            <w:r w:rsidRPr="00F3463C">
              <w:rPr>
                <w:rStyle w:val="Hyperlink"/>
              </w:rPr>
              <w:t>Senior Technical Leaders and Technical Engineers</w:t>
            </w:r>
            <w:r>
              <w:rPr>
                <w:noProof/>
                <w:webHidden/>
              </w:rPr>
              <w:tab/>
            </w:r>
            <w:r>
              <w:rPr>
                <w:noProof/>
                <w:webHidden/>
              </w:rPr>
              <w:fldChar w:fldCharType="begin"/>
            </w:r>
            <w:r>
              <w:rPr>
                <w:noProof/>
                <w:webHidden/>
              </w:rPr>
              <w:instrText xml:space="preserve"> PAGEREF _Toc525652589 \h </w:instrText>
            </w:r>
            <w:r>
              <w:rPr>
                <w:noProof/>
                <w:webHidden/>
              </w:rPr>
            </w:r>
            <w:r>
              <w:rPr>
                <w:noProof/>
                <w:webHidden/>
              </w:rPr>
              <w:fldChar w:fldCharType="separate"/>
            </w:r>
            <w:r>
              <w:rPr>
                <w:noProof/>
                <w:webHidden/>
              </w:rPr>
              <w:t>6</w:t>
            </w:r>
            <w:r>
              <w:rPr>
                <w:noProof/>
                <w:webHidden/>
              </w:rPr>
              <w:fldChar w:fldCharType="end"/>
            </w:r>
          </w:hyperlink>
          <w:bookmarkStart w:id="4" w:name="_GoBack"/>
          <w:bookmarkEnd w:id="4"/>
        </w:p>
        <w:p w14:paraId="7D638244" w14:textId="77777777" w:rsidR="00CE0FCD" w:rsidRDefault="00CE0FCD">
          <w:pPr>
            <w:pStyle w:val="TOC2"/>
            <w:rPr>
              <w:rFonts w:asciiTheme="minorHAnsi" w:eastAsiaTheme="minorEastAsia" w:hAnsiTheme="minorHAnsi" w:cstheme="minorBidi"/>
              <w:noProof/>
              <w:color w:val="auto"/>
              <w:sz w:val="22"/>
              <w:szCs w:val="22"/>
            </w:rPr>
          </w:pPr>
          <w:hyperlink w:anchor="_Toc525652590" w:history="1">
            <w:r w:rsidRPr="00F3463C">
              <w:rPr>
                <w:rStyle w:val="Hyperlink"/>
              </w:rPr>
              <w:t>7.4</w:t>
            </w:r>
            <w:r>
              <w:rPr>
                <w:rFonts w:asciiTheme="minorHAnsi" w:eastAsiaTheme="minorEastAsia" w:hAnsiTheme="minorHAnsi" w:cstheme="minorBidi"/>
                <w:noProof/>
                <w:color w:val="auto"/>
                <w:sz w:val="22"/>
                <w:szCs w:val="22"/>
              </w:rPr>
              <w:tab/>
            </w:r>
            <w:r w:rsidRPr="00F3463C">
              <w:rPr>
                <w:rStyle w:val="Hyperlink"/>
              </w:rPr>
              <w:t>COE Team Members</w:t>
            </w:r>
            <w:r>
              <w:rPr>
                <w:noProof/>
                <w:webHidden/>
              </w:rPr>
              <w:tab/>
            </w:r>
            <w:r>
              <w:rPr>
                <w:noProof/>
                <w:webHidden/>
              </w:rPr>
              <w:fldChar w:fldCharType="begin"/>
            </w:r>
            <w:r>
              <w:rPr>
                <w:noProof/>
                <w:webHidden/>
              </w:rPr>
              <w:instrText xml:space="preserve"> PAGEREF _Toc525652590 \h </w:instrText>
            </w:r>
            <w:r>
              <w:rPr>
                <w:noProof/>
                <w:webHidden/>
              </w:rPr>
            </w:r>
            <w:r>
              <w:rPr>
                <w:noProof/>
                <w:webHidden/>
              </w:rPr>
              <w:fldChar w:fldCharType="separate"/>
            </w:r>
            <w:r>
              <w:rPr>
                <w:noProof/>
                <w:webHidden/>
              </w:rPr>
              <w:t>7</w:t>
            </w:r>
            <w:r>
              <w:rPr>
                <w:noProof/>
                <w:webHidden/>
              </w:rPr>
              <w:fldChar w:fldCharType="end"/>
            </w:r>
          </w:hyperlink>
        </w:p>
        <w:p w14:paraId="6D8962F6" w14:textId="77777777" w:rsidR="00CE0FCD" w:rsidRDefault="00CE0FCD">
          <w:pPr>
            <w:pStyle w:val="TOC1"/>
            <w:rPr>
              <w:rFonts w:asciiTheme="minorHAnsi" w:eastAsiaTheme="minorEastAsia" w:hAnsiTheme="minorHAnsi" w:cstheme="minorBidi"/>
              <w:noProof/>
              <w:color w:val="auto"/>
              <w:sz w:val="22"/>
              <w:szCs w:val="22"/>
            </w:rPr>
          </w:pPr>
          <w:hyperlink w:anchor="_Toc525652591" w:history="1">
            <w:r w:rsidRPr="00F3463C">
              <w:rPr>
                <w:rStyle w:val="Hyperlink"/>
              </w:rPr>
              <w:t>8</w:t>
            </w:r>
            <w:r>
              <w:rPr>
                <w:rFonts w:asciiTheme="minorHAnsi" w:eastAsiaTheme="minorEastAsia" w:hAnsiTheme="minorHAnsi" w:cstheme="minorBidi"/>
                <w:noProof/>
                <w:color w:val="auto"/>
                <w:sz w:val="22"/>
                <w:szCs w:val="22"/>
              </w:rPr>
              <w:tab/>
            </w:r>
            <w:r w:rsidRPr="00F3463C">
              <w:rPr>
                <w:rStyle w:val="Hyperlink"/>
              </w:rPr>
              <w:t>Responsibilities</w:t>
            </w:r>
            <w:r>
              <w:rPr>
                <w:noProof/>
                <w:webHidden/>
              </w:rPr>
              <w:tab/>
            </w:r>
            <w:r>
              <w:rPr>
                <w:noProof/>
                <w:webHidden/>
              </w:rPr>
              <w:fldChar w:fldCharType="begin"/>
            </w:r>
            <w:r>
              <w:rPr>
                <w:noProof/>
                <w:webHidden/>
              </w:rPr>
              <w:instrText xml:space="preserve"> PAGEREF _Toc525652591 \h </w:instrText>
            </w:r>
            <w:r>
              <w:rPr>
                <w:noProof/>
                <w:webHidden/>
              </w:rPr>
            </w:r>
            <w:r>
              <w:rPr>
                <w:noProof/>
                <w:webHidden/>
              </w:rPr>
              <w:fldChar w:fldCharType="separate"/>
            </w:r>
            <w:r>
              <w:rPr>
                <w:noProof/>
                <w:webHidden/>
              </w:rPr>
              <w:t>7</w:t>
            </w:r>
            <w:r>
              <w:rPr>
                <w:noProof/>
                <w:webHidden/>
              </w:rPr>
              <w:fldChar w:fldCharType="end"/>
            </w:r>
          </w:hyperlink>
        </w:p>
        <w:p w14:paraId="4AA665BC" w14:textId="77777777" w:rsidR="00CE0FCD" w:rsidRDefault="00CE0FCD">
          <w:pPr>
            <w:pStyle w:val="TOC2"/>
            <w:rPr>
              <w:rFonts w:asciiTheme="minorHAnsi" w:eastAsiaTheme="minorEastAsia" w:hAnsiTheme="minorHAnsi" w:cstheme="minorBidi"/>
              <w:noProof/>
              <w:color w:val="auto"/>
              <w:sz w:val="22"/>
              <w:szCs w:val="22"/>
            </w:rPr>
          </w:pPr>
          <w:hyperlink w:anchor="_Toc525652592" w:history="1">
            <w:r w:rsidRPr="00F3463C">
              <w:rPr>
                <w:rStyle w:val="Hyperlink"/>
              </w:rPr>
              <w:t>8.1</w:t>
            </w:r>
            <w:r>
              <w:rPr>
                <w:rFonts w:asciiTheme="minorHAnsi" w:eastAsiaTheme="minorEastAsia" w:hAnsiTheme="minorHAnsi" w:cstheme="minorBidi"/>
                <w:noProof/>
                <w:color w:val="auto"/>
                <w:sz w:val="22"/>
                <w:szCs w:val="22"/>
              </w:rPr>
              <w:tab/>
            </w:r>
            <w:r w:rsidRPr="00F3463C">
              <w:rPr>
                <w:rStyle w:val="Hyperlink"/>
              </w:rPr>
              <w:t>Architectural Review Board</w:t>
            </w:r>
            <w:r>
              <w:rPr>
                <w:noProof/>
                <w:webHidden/>
              </w:rPr>
              <w:tab/>
            </w:r>
            <w:r>
              <w:rPr>
                <w:noProof/>
                <w:webHidden/>
              </w:rPr>
              <w:fldChar w:fldCharType="begin"/>
            </w:r>
            <w:r>
              <w:rPr>
                <w:noProof/>
                <w:webHidden/>
              </w:rPr>
              <w:instrText xml:space="preserve"> PAGEREF _Toc525652592 \h </w:instrText>
            </w:r>
            <w:r>
              <w:rPr>
                <w:noProof/>
                <w:webHidden/>
              </w:rPr>
            </w:r>
            <w:r>
              <w:rPr>
                <w:noProof/>
                <w:webHidden/>
              </w:rPr>
              <w:fldChar w:fldCharType="separate"/>
            </w:r>
            <w:r>
              <w:rPr>
                <w:noProof/>
                <w:webHidden/>
              </w:rPr>
              <w:t>7</w:t>
            </w:r>
            <w:r>
              <w:rPr>
                <w:noProof/>
                <w:webHidden/>
              </w:rPr>
              <w:fldChar w:fldCharType="end"/>
            </w:r>
          </w:hyperlink>
        </w:p>
        <w:p w14:paraId="6C99CC90" w14:textId="77777777" w:rsidR="00CE0FCD" w:rsidRDefault="00CE0FCD">
          <w:pPr>
            <w:pStyle w:val="TOC3"/>
            <w:rPr>
              <w:rFonts w:asciiTheme="minorHAnsi" w:eastAsiaTheme="minorEastAsia" w:hAnsiTheme="minorHAnsi" w:cstheme="minorBidi"/>
              <w:noProof/>
              <w:color w:val="auto"/>
              <w:sz w:val="22"/>
              <w:szCs w:val="22"/>
            </w:rPr>
          </w:pPr>
          <w:hyperlink w:anchor="_Toc525652593" w:history="1">
            <w:r w:rsidRPr="00F3463C">
              <w:rPr>
                <w:rStyle w:val="Hyperlink"/>
              </w:rPr>
              <w:t>8.1.1</w:t>
            </w:r>
            <w:r>
              <w:rPr>
                <w:rFonts w:asciiTheme="minorHAnsi" w:eastAsiaTheme="minorEastAsia" w:hAnsiTheme="minorHAnsi" w:cstheme="minorBidi"/>
                <w:noProof/>
                <w:color w:val="auto"/>
                <w:sz w:val="22"/>
                <w:szCs w:val="22"/>
              </w:rPr>
              <w:tab/>
            </w:r>
            <w:r w:rsidRPr="00F3463C">
              <w:rPr>
                <w:rStyle w:val="Hyperlink"/>
              </w:rPr>
              <w:t>ARB Executive Committee</w:t>
            </w:r>
            <w:r>
              <w:rPr>
                <w:noProof/>
                <w:webHidden/>
              </w:rPr>
              <w:tab/>
            </w:r>
            <w:r>
              <w:rPr>
                <w:noProof/>
                <w:webHidden/>
              </w:rPr>
              <w:fldChar w:fldCharType="begin"/>
            </w:r>
            <w:r>
              <w:rPr>
                <w:noProof/>
                <w:webHidden/>
              </w:rPr>
              <w:instrText xml:space="preserve"> PAGEREF _Toc525652593 \h </w:instrText>
            </w:r>
            <w:r>
              <w:rPr>
                <w:noProof/>
                <w:webHidden/>
              </w:rPr>
            </w:r>
            <w:r>
              <w:rPr>
                <w:noProof/>
                <w:webHidden/>
              </w:rPr>
              <w:fldChar w:fldCharType="separate"/>
            </w:r>
            <w:r>
              <w:rPr>
                <w:noProof/>
                <w:webHidden/>
              </w:rPr>
              <w:t>7</w:t>
            </w:r>
            <w:r>
              <w:rPr>
                <w:noProof/>
                <w:webHidden/>
              </w:rPr>
              <w:fldChar w:fldCharType="end"/>
            </w:r>
          </w:hyperlink>
        </w:p>
        <w:p w14:paraId="6349A666" w14:textId="77777777" w:rsidR="00CE0FCD" w:rsidRDefault="00CE0FCD">
          <w:pPr>
            <w:pStyle w:val="TOC3"/>
            <w:rPr>
              <w:rFonts w:asciiTheme="minorHAnsi" w:eastAsiaTheme="minorEastAsia" w:hAnsiTheme="minorHAnsi" w:cstheme="minorBidi"/>
              <w:noProof/>
              <w:color w:val="auto"/>
              <w:sz w:val="22"/>
              <w:szCs w:val="22"/>
            </w:rPr>
          </w:pPr>
          <w:hyperlink w:anchor="_Toc525652594" w:history="1">
            <w:r w:rsidRPr="00F3463C">
              <w:rPr>
                <w:rStyle w:val="Hyperlink"/>
              </w:rPr>
              <w:t>8.1.2</w:t>
            </w:r>
            <w:r>
              <w:rPr>
                <w:rFonts w:asciiTheme="minorHAnsi" w:eastAsiaTheme="minorEastAsia" w:hAnsiTheme="minorHAnsi" w:cstheme="minorBidi"/>
                <w:noProof/>
                <w:color w:val="auto"/>
                <w:sz w:val="22"/>
                <w:szCs w:val="22"/>
              </w:rPr>
              <w:tab/>
            </w:r>
            <w:r w:rsidRPr="00F3463C">
              <w:rPr>
                <w:rStyle w:val="Hyperlink"/>
              </w:rPr>
              <w:t>Subject Matter Expert Support</w:t>
            </w:r>
            <w:r>
              <w:rPr>
                <w:noProof/>
                <w:webHidden/>
              </w:rPr>
              <w:tab/>
            </w:r>
            <w:r>
              <w:rPr>
                <w:noProof/>
                <w:webHidden/>
              </w:rPr>
              <w:fldChar w:fldCharType="begin"/>
            </w:r>
            <w:r>
              <w:rPr>
                <w:noProof/>
                <w:webHidden/>
              </w:rPr>
              <w:instrText xml:space="preserve"> PAGEREF _Toc525652594 \h </w:instrText>
            </w:r>
            <w:r>
              <w:rPr>
                <w:noProof/>
                <w:webHidden/>
              </w:rPr>
            </w:r>
            <w:r>
              <w:rPr>
                <w:noProof/>
                <w:webHidden/>
              </w:rPr>
              <w:fldChar w:fldCharType="separate"/>
            </w:r>
            <w:r>
              <w:rPr>
                <w:noProof/>
                <w:webHidden/>
              </w:rPr>
              <w:t>7</w:t>
            </w:r>
            <w:r>
              <w:rPr>
                <w:noProof/>
                <w:webHidden/>
              </w:rPr>
              <w:fldChar w:fldCharType="end"/>
            </w:r>
          </w:hyperlink>
        </w:p>
        <w:p w14:paraId="1B817B16" w14:textId="77777777" w:rsidR="00CE0FCD" w:rsidRDefault="00CE0FCD">
          <w:pPr>
            <w:pStyle w:val="TOC3"/>
            <w:rPr>
              <w:rFonts w:asciiTheme="minorHAnsi" w:eastAsiaTheme="minorEastAsia" w:hAnsiTheme="minorHAnsi" w:cstheme="minorBidi"/>
              <w:noProof/>
              <w:color w:val="auto"/>
              <w:sz w:val="22"/>
              <w:szCs w:val="22"/>
            </w:rPr>
          </w:pPr>
          <w:hyperlink w:anchor="_Toc525652595" w:history="1">
            <w:r w:rsidRPr="00F3463C">
              <w:rPr>
                <w:rStyle w:val="Hyperlink"/>
              </w:rPr>
              <w:t>8.1.3</w:t>
            </w:r>
            <w:r>
              <w:rPr>
                <w:rFonts w:asciiTheme="minorHAnsi" w:eastAsiaTheme="minorEastAsia" w:hAnsiTheme="minorHAnsi" w:cstheme="minorBidi"/>
                <w:noProof/>
                <w:color w:val="auto"/>
                <w:sz w:val="22"/>
                <w:szCs w:val="22"/>
              </w:rPr>
              <w:tab/>
            </w:r>
            <w:r w:rsidRPr="00F3463C">
              <w:rPr>
                <w:rStyle w:val="Hyperlink"/>
              </w:rPr>
              <w:t>Senior Technical Leaders and Technical Engineer Support</w:t>
            </w:r>
            <w:r>
              <w:rPr>
                <w:noProof/>
                <w:webHidden/>
              </w:rPr>
              <w:tab/>
            </w:r>
            <w:r>
              <w:rPr>
                <w:noProof/>
                <w:webHidden/>
              </w:rPr>
              <w:fldChar w:fldCharType="begin"/>
            </w:r>
            <w:r>
              <w:rPr>
                <w:noProof/>
                <w:webHidden/>
              </w:rPr>
              <w:instrText xml:space="preserve"> PAGEREF _Toc525652595 \h </w:instrText>
            </w:r>
            <w:r>
              <w:rPr>
                <w:noProof/>
                <w:webHidden/>
              </w:rPr>
            </w:r>
            <w:r>
              <w:rPr>
                <w:noProof/>
                <w:webHidden/>
              </w:rPr>
              <w:fldChar w:fldCharType="separate"/>
            </w:r>
            <w:r>
              <w:rPr>
                <w:noProof/>
                <w:webHidden/>
              </w:rPr>
              <w:t>7</w:t>
            </w:r>
            <w:r>
              <w:rPr>
                <w:noProof/>
                <w:webHidden/>
              </w:rPr>
              <w:fldChar w:fldCharType="end"/>
            </w:r>
          </w:hyperlink>
        </w:p>
        <w:p w14:paraId="515BC146" w14:textId="77777777" w:rsidR="00CE0FCD" w:rsidRDefault="00CE0FCD">
          <w:pPr>
            <w:pStyle w:val="TOC3"/>
            <w:rPr>
              <w:rFonts w:asciiTheme="minorHAnsi" w:eastAsiaTheme="minorEastAsia" w:hAnsiTheme="minorHAnsi" w:cstheme="minorBidi"/>
              <w:noProof/>
              <w:color w:val="auto"/>
              <w:sz w:val="22"/>
              <w:szCs w:val="22"/>
            </w:rPr>
          </w:pPr>
          <w:hyperlink w:anchor="_Toc525652596" w:history="1">
            <w:r w:rsidRPr="00F3463C">
              <w:rPr>
                <w:rStyle w:val="Hyperlink"/>
              </w:rPr>
              <w:t>8.1.4</w:t>
            </w:r>
            <w:r>
              <w:rPr>
                <w:rFonts w:asciiTheme="minorHAnsi" w:eastAsiaTheme="minorEastAsia" w:hAnsiTheme="minorHAnsi" w:cstheme="minorBidi"/>
                <w:noProof/>
                <w:color w:val="auto"/>
                <w:sz w:val="22"/>
                <w:szCs w:val="22"/>
              </w:rPr>
              <w:tab/>
            </w:r>
            <w:r w:rsidRPr="00F3463C">
              <w:rPr>
                <w:rStyle w:val="Hyperlink"/>
              </w:rPr>
              <w:t>COE Team Support</w:t>
            </w:r>
            <w:r>
              <w:rPr>
                <w:noProof/>
                <w:webHidden/>
              </w:rPr>
              <w:tab/>
            </w:r>
            <w:r>
              <w:rPr>
                <w:noProof/>
                <w:webHidden/>
              </w:rPr>
              <w:fldChar w:fldCharType="begin"/>
            </w:r>
            <w:r>
              <w:rPr>
                <w:noProof/>
                <w:webHidden/>
              </w:rPr>
              <w:instrText xml:space="preserve"> PAGEREF _Toc525652596 \h </w:instrText>
            </w:r>
            <w:r>
              <w:rPr>
                <w:noProof/>
                <w:webHidden/>
              </w:rPr>
            </w:r>
            <w:r>
              <w:rPr>
                <w:noProof/>
                <w:webHidden/>
              </w:rPr>
              <w:fldChar w:fldCharType="separate"/>
            </w:r>
            <w:r>
              <w:rPr>
                <w:noProof/>
                <w:webHidden/>
              </w:rPr>
              <w:t>8</w:t>
            </w:r>
            <w:r>
              <w:rPr>
                <w:noProof/>
                <w:webHidden/>
              </w:rPr>
              <w:fldChar w:fldCharType="end"/>
            </w:r>
          </w:hyperlink>
        </w:p>
        <w:p w14:paraId="481282CE" w14:textId="77777777" w:rsidR="00CE0FCD" w:rsidRDefault="00CE0FCD">
          <w:pPr>
            <w:pStyle w:val="TOC3"/>
            <w:rPr>
              <w:rFonts w:asciiTheme="minorHAnsi" w:eastAsiaTheme="minorEastAsia" w:hAnsiTheme="minorHAnsi" w:cstheme="minorBidi"/>
              <w:noProof/>
              <w:color w:val="auto"/>
              <w:sz w:val="22"/>
              <w:szCs w:val="22"/>
            </w:rPr>
          </w:pPr>
          <w:hyperlink w:anchor="_Toc525652597" w:history="1">
            <w:r w:rsidRPr="00F3463C">
              <w:rPr>
                <w:rStyle w:val="Hyperlink"/>
              </w:rPr>
              <w:t>8.1.5</w:t>
            </w:r>
            <w:r>
              <w:rPr>
                <w:rFonts w:asciiTheme="minorHAnsi" w:eastAsiaTheme="minorEastAsia" w:hAnsiTheme="minorHAnsi" w:cstheme="minorBidi"/>
                <w:noProof/>
                <w:color w:val="auto"/>
                <w:sz w:val="22"/>
                <w:szCs w:val="22"/>
              </w:rPr>
              <w:tab/>
            </w:r>
            <w:r w:rsidRPr="00F3463C">
              <w:rPr>
                <w:rStyle w:val="Hyperlink"/>
              </w:rPr>
              <w:t>ARB Program Manager Support</w:t>
            </w:r>
            <w:r>
              <w:rPr>
                <w:noProof/>
                <w:webHidden/>
              </w:rPr>
              <w:tab/>
            </w:r>
            <w:r>
              <w:rPr>
                <w:noProof/>
                <w:webHidden/>
              </w:rPr>
              <w:fldChar w:fldCharType="begin"/>
            </w:r>
            <w:r>
              <w:rPr>
                <w:noProof/>
                <w:webHidden/>
              </w:rPr>
              <w:instrText xml:space="preserve"> PAGEREF _Toc525652597 \h </w:instrText>
            </w:r>
            <w:r>
              <w:rPr>
                <w:noProof/>
                <w:webHidden/>
              </w:rPr>
            </w:r>
            <w:r>
              <w:rPr>
                <w:noProof/>
                <w:webHidden/>
              </w:rPr>
              <w:fldChar w:fldCharType="separate"/>
            </w:r>
            <w:r>
              <w:rPr>
                <w:noProof/>
                <w:webHidden/>
              </w:rPr>
              <w:t>8</w:t>
            </w:r>
            <w:r>
              <w:rPr>
                <w:noProof/>
                <w:webHidden/>
              </w:rPr>
              <w:fldChar w:fldCharType="end"/>
            </w:r>
          </w:hyperlink>
        </w:p>
        <w:p w14:paraId="0930F3A7" w14:textId="77777777" w:rsidR="00CE0FCD" w:rsidRDefault="00CE0FCD">
          <w:pPr>
            <w:pStyle w:val="TOC1"/>
            <w:rPr>
              <w:rFonts w:asciiTheme="minorHAnsi" w:eastAsiaTheme="minorEastAsia" w:hAnsiTheme="minorHAnsi" w:cstheme="minorBidi"/>
              <w:noProof/>
              <w:color w:val="auto"/>
              <w:sz w:val="22"/>
              <w:szCs w:val="22"/>
            </w:rPr>
          </w:pPr>
          <w:hyperlink w:anchor="_Toc525652598" w:history="1">
            <w:r w:rsidRPr="00F3463C">
              <w:rPr>
                <w:rStyle w:val="Hyperlink"/>
              </w:rPr>
              <w:t>9</w:t>
            </w:r>
            <w:r>
              <w:rPr>
                <w:rFonts w:asciiTheme="minorHAnsi" w:eastAsiaTheme="minorEastAsia" w:hAnsiTheme="minorHAnsi" w:cstheme="minorBidi"/>
                <w:noProof/>
                <w:color w:val="auto"/>
                <w:sz w:val="22"/>
                <w:szCs w:val="22"/>
              </w:rPr>
              <w:tab/>
            </w:r>
            <w:r w:rsidRPr="00F3463C">
              <w:rPr>
                <w:rStyle w:val="Hyperlink"/>
              </w:rPr>
              <w:t>Operating Procedures</w:t>
            </w:r>
            <w:r>
              <w:rPr>
                <w:noProof/>
                <w:webHidden/>
              </w:rPr>
              <w:tab/>
            </w:r>
            <w:r>
              <w:rPr>
                <w:noProof/>
                <w:webHidden/>
              </w:rPr>
              <w:fldChar w:fldCharType="begin"/>
            </w:r>
            <w:r>
              <w:rPr>
                <w:noProof/>
                <w:webHidden/>
              </w:rPr>
              <w:instrText xml:space="preserve"> PAGEREF _Toc525652598 \h </w:instrText>
            </w:r>
            <w:r>
              <w:rPr>
                <w:noProof/>
                <w:webHidden/>
              </w:rPr>
            </w:r>
            <w:r>
              <w:rPr>
                <w:noProof/>
                <w:webHidden/>
              </w:rPr>
              <w:fldChar w:fldCharType="separate"/>
            </w:r>
            <w:r>
              <w:rPr>
                <w:noProof/>
                <w:webHidden/>
              </w:rPr>
              <w:t>8</w:t>
            </w:r>
            <w:r>
              <w:rPr>
                <w:noProof/>
                <w:webHidden/>
              </w:rPr>
              <w:fldChar w:fldCharType="end"/>
            </w:r>
          </w:hyperlink>
        </w:p>
        <w:p w14:paraId="360006D7" w14:textId="77777777" w:rsidR="00CE0FCD" w:rsidRDefault="00CE0FCD">
          <w:pPr>
            <w:pStyle w:val="TOC2"/>
            <w:rPr>
              <w:rFonts w:asciiTheme="minorHAnsi" w:eastAsiaTheme="minorEastAsia" w:hAnsiTheme="minorHAnsi" w:cstheme="minorBidi"/>
              <w:noProof/>
              <w:color w:val="auto"/>
              <w:sz w:val="22"/>
              <w:szCs w:val="22"/>
            </w:rPr>
          </w:pPr>
          <w:hyperlink w:anchor="_Toc525652599" w:history="1">
            <w:r w:rsidRPr="00F3463C">
              <w:rPr>
                <w:rStyle w:val="Hyperlink"/>
              </w:rPr>
              <w:t>9.1</w:t>
            </w:r>
            <w:r>
              <w:rPr>
                <w:rFonts w:asciiTheme="minorHAnsi" w:eastAsiaTheme="minorEastAsia" w:hAnsiTheme="minorHAnsi" w:cstheme="minorBidi"/>
                <w:noProof/>
                <w:color w:val="auto"/>
                <w:sz w:val="22"/>
                <w:szCs w:val="22"/>
              </w:rPr>
              <w:tab/>
            </w:r>
            <w:r w:rsidRPr="00F3463C">
              <w:rPr>
                <w:rStyle w:val="Hyperlink"/>
              </w:rPr>
              <w:t>Meetings</w:t>
            </w:r>
            <w:r>
              <w:rPr>
                <w:noProof/>
                <w:webHidden/>
              </w:rPr>
              <w:tab/>
            </w:r>
            <w:r>
              <w:rPr>
                <w:noProof/>
                <w:webHidden/>
              </w:rPr>
              <w:fldChar w:fldCharType="begin"/>
            </w:r>
            <w:r>
              <w:rPr>
                <w:noProof/>
                <w:webHidden/>
              </w:rPr>
              <w:instrText xml:space="preserve"> PAGEREF _Toc525652599 \h </w:instrText>
            </w:r>
            <w:r>
              <w:rPr>
                <w:noProof/>
                <w:webHidden/>
              </w:rPr>
            </w:r>
            <w:r>
              <w:rPr>
                <w:noProof/>
                <w:webHidden/>
              </w:rPr>
              <w:fldChar w:fldCharType="separate"/>
            </w:r>
            <w:r>
              <w:rPr>
                <w:noProof/>
                <w:webHidden/>
              </w:rPr>
              <w:t>8</w:t>
            </w:r>
            <w:r>
              <w:rPr>
                <w:noProof/>
                <w:webHidden/>
              </w:rPr>
              <w:fldChar w:fldCharType="end"/>
            </w:r>
          </w:hyperlink>
        </w:p>
        <w:p w14:paraId="3A133049" w14:textId="77777777" w:rsidR="00CE0FCD" w:rsidRDefault="00CE0FCD">
          <w:pPr>
            <w:pStyle w:val="TOC2"/>
            <w:rPr>
              <w:rFonts w:asciiTheme="minorHAnsi" w:eastAsiaTheme="minorEastAsia" w:hAnsiTheme="minorHAnsi" w:cstheme="minorBidi"/>
              <w:noProof/>
              <w:color w:val="auto"/>
              <w:sz w:val="22"/>
              <w:szCs w:val="22"/>
            </w:rPr>
          </w:pPr>
          <w:hyperlink w:anchor="_Toc525652600" w:history="1">
            <w:r w:rsidRPr="00F3463C">
              <w:rPr>
                <w:rStyle w:val="Hyperlink"/>
              </w:rPr>
              <w:t>9.2</w:t>
            </w:r>
            <w:r>
              <w:rPr>
                <w:rFonts w:asciiTheme="minorHAnsi" w:eastAsiaTheme="minorEastAsia" w:hAnsiTheme="minorHAnsi" w:cstheme="minorBidi"/>
                <w:noProof/>
                <w:color w:val="auto"/>
                <w:sz w:val="22"/>
                <w:szCs w:val="22"/>
              </w:rPr>
              <w:tab/>
            </w:r>
            <w:r w:rsidRPr="00F3463C">
              <w:rPr>
                <w:rStyle w:val="Hyperlink"/>
              </w:rPr>
              <w:t>Voting</w:t>
            </w:r>
            <w:r>
              <w:rPr>
                <w:noProof/>
                <w:webHidden/>
              </w:rPr>
              <w:tab/>
            </w:r>
            <w:r>
              <w:rPr>
                <w:noProof/>
                <w:webHidden/>
              </w:rPr>
              <w:fldChar w:fldCharType="begin"/>
            </w:r>
            <w:r>
              <w:rPr>
                <w:noProof/>
                <w:webHidden/>
              </w:rPr>
              <w:instrText xml:space="preserve"> PAGEREF _Toc525652600 \h </w:instrText>
            </w:r>
            <w:r>
              <w:rPr>
                <w:noProof/>
                <w:webHidden/>
              </w:rPr>
            </w:r>
            <w:r>
              <w:rPr>
                <w:noProof/>
                <w:webHidden/>
              </w:rPr>
              <w:fldChar w:fldCharType="separate"/>
            </w:r>
            <w:r>
              <w:rPr>
                <w:noProof/>
                <w:webHidden/>
              </w:rPr>
              <w:t>9</w:t>
            </w:r>
            <w:r>
              <w:rPr>
                <w:noProof/>
                <w:webHidden/>
              </w:rPr>
              <w:fldChar w:fldCharType="end"/>
            </w:r>
          </w:hyperlink>
        </w:p>
        <w:p w14:paraId="0D30339E" w14:textId="77777777" w:rsidR="00CE0FCD" w:rsidRDefault="00CE0FCD">
          <w:pPr>
            <w:pStyle w:val="TOC2"/>
            <w:rPr>
              <w:rFonts w:asciiTheme="minorHAnsi" w:eastAsiaTheme="minorEastAsia" w:hAnsiTheme="minorHAnsi" w:cstheme="minorBidi"/>
              <w:noProof/>
              <w:color w:val="auto"/>
              <w:sz w:val="22"/>
              <w:szCs w:val="22"/>
            </w:rPr>
          </w:pPr>
          <w:hyperlink w:anchor="_Toc525652601" w:history="1">
            <w:r w:rsidRPr="00F3463C">
              <w:rPr>
                <w:rStyle w:val="Hyperlink"/>
              </w:rPr>
              <w:t>9.3</w:t>
            </w:r>
            <w:r>
              <w:rPr>
                <w:rFonts w:asciiTheme="minorHAnsi" w:eastAsiaTheme="minorEastAsia" w:hAnsiTheme="minorHAnsi" w:cstheme="minorBidi"/>
                <w:noProof/>
                <w:color w:val="auto"/>
                <w:sz w:val="22"/>
                <w:szCs w:val="22"/>
              </w:rPr>
              <w:tab/>
            </w:r>
            <w:r w:rsidRPr="00F3463C">
              <w:rPr>
                <w:rStyle w:val="Hyperlink"/>
              </w:rPr>
              <w:t>Reporting</w:t>
            </w:r>
            <w:r>
              <w:rPr>
                <w:noProof/>
                <w:webHidden/>
              </w:rPr>
              <w:tab/>
            </w:r>
            <w:r>
              <w:rPr>
                <w:noProof/>
                <w:webHidden/>
              </w:rPr>
              <w:fldChar w:fldCharType="begin"/>
            </w:r>
            <w:r>
              <w:rPr>
                <w:noProof/>
                <w:webHidden/>
              </w:rPr>
              <w:instrText xml:space="preserve"> PAGEREF _Toc525652601 \h </w:instrText>
            </w:r>
            <w:r>
              <w:rPr>
                <w:noProof/>
                <w:webHidden/>
              </w:rPr>
            </w:r>
            <w:r>
              <w:rPr>
                <w:noProof/>
                <w:webHidden/>
              </w:rPr>
              <w:fldChar w:fldCharType="separate"/>
            </w:r>
            <w:r>
              <w:rPr>
                <w:noProof/>
                <w:webHidden/>
              </w:rPr>
              <w:t>9</w:t>
            </w:r>
            <w:r>
              <w:rPr>
                <w:noProof/>
                <w:webHidden/>
              </w:rPr>
              <w:fldChar w:fldCharType="end"/>
            </w:r>
          </w:hyperlink>
        </w:p>
        <w:p w14:paraId="0D38F8BD" w14:textId="77777777" w:rsidR="00CE0FCD" w:rsidRDefault="00CE0FCD">
          <w:pPr>
            <w:pStyle w:val="TOC2"/>
            <w:rPr>
              <w:rFonts w:asciiTheme="minorHAnsi" w:eastAsiaTheme="minorEastAsia" w:hAnsiTheme="minorHAnsi" w:cstheme="minorBidi"/>
              <w:noProof/>
              <w:color w:val="auto"/>
              <w:sz w:val="22"/>
              <w:szCs w:val="22"/>
            </w:rPr>
          </w:pPr>
          <w:hyperlink w:anchor="_Toc525652602" w:history="1">
            <w:r w:rsidRPr="00F3463C">
              <w:rPr>
                <w:rStyle w:val="Hyperlink"/>
              </w:rPr>
              <w:t>9.4</w:t>
            </w:r>
            <w:r>
              <w:rPr>
                <w:rFonts w:asciiTheme="minorHAnsi" w:eastAsiaTheme="minorEastAsia" w:hAnsiTheme="minorHAnsi" w:cstheme="minorBidi"/>
                <w:noProof/>
                <w:color w:val="auto"/>
                <w:sz w:val="22"/>
                <w:szCs w:val="22"/>
              </w:rPr>
              <w:tab/>
            </w:r>
            <w:r w:rsidRPr="00F3463C">
              <w:rPr>
                <w:rStyle w:val="Hyperlink"/>
              </w:rPr>
              <w:t>Repository</w:t>
            </w:r>
            <w:r>
              <w:rPr>
                <w:noProof/>
                <w:webHidden/>
              </w:rPr>
              <w:tab/>
            </w:r>
            <w:r>
              <w:rPr>
                <w:noProof/>
                <w:webHidden/>
              </w:rPr>
              <w:fldChar w:fldCharType="begin"/>
            </w:r>
            <w:r>
              <w:rPr>
                <w:noProof/>
                <w:webHidden/>
              </w:rPr>
              <w:instrText xml:space="preserve"> PAGEREF _Toc525652602 \h </w:instrText>
            </w:r>
            <w:r>
              <w:rPr>
                <w:noProof/>
                <w:webHidden/>
              </w:rPr>
            </w:r>
            <w:r>
              <w:rPr>
                <w:noProof/>
                <w:webHidden/>
              </w:rPr>
              <w:fldChar w:fldCharType="separate"/>
            </w:r>
            <w:r>
              <w:rPr>
                <w:noProof/>
                <w:webHidden/>
              </w:rPr>
              <w:t>9</w:t>
            </w:r>
            <w:r>
              <w:rPr>
                <w:noProof/>
                <w:webHidden/>
              </w:rPr>
              <w:fldChar w:fldCharType="end"/>
            </w:r>
          </w:hyperlink>
        </w:p>
        <w:p w14:paraId="5DAB10F2" w14:textId="77777777" w:rsidR="00CE0FCD" w:rsidRDefault="00CE0FCD">
          <w:pPr>
            <w:pStyle w:val="TOC2"/>
            <w:rPr>
              <w:rFonts w:asciiTheme="minorHAnsi" w:eastAsiaTheme="minorEastAsia" w:hAnsiTheme="minorHAnsi" w:cstheme="minorBidi"/>
              <w:noProof/>
              <w:color w:val="auto"/>
              <w:sz w:val="22"/>
              <w:szCs w:val="22"/>
            </w:rPr>
          </w:pPr>
          <w:hyperlink w:anchor="_Toc525652603" w:history="1">
            <w:r w:rsidRPr="00F3463C">
              <w:rPr>
                <w:rStyle w:val="Hyperlink"/>
              </w:rPr>
              <w:t>9.5</w:t>
            </w:r>
            <w:r>
              <w:rPr>
                <w:rFonts w:asciiTheme="minorHAnsi" w:eastAsiaTheme="minorEastAsia" w:hAnsiTheme="minorHAnsi" w:cstheme="minorBidi"/>
                <w:noProof/>
                <w:color w:val="auto"/>
                <w:sz w:val="22"/>
                <w:szCs w:val="22"/>
              </w:rPr>
              <w:tab/>
            </w:r>
            <w:r w:rsidRPr="00F3463C">
              <w:rPr>
                <w:rStyle w:val="Hyperlink"/>
              </w:rPr>
              <w:t>Communications and Notifications</w:t>
            </w:r>
            <w:r>
              <w:rPr>
                <w:noProof/>
                <w:webHidden/>
              </w:rPr>
              <w:tab/>
            </w:r>
            <w:r>
              <w:rPr>
                <w:noProof/>
                <w:webHidden/>
              </w:rPr>
              <w:fldChar w:fldCharType="begin"/>
            </w:r>
            <w:r>
              <w:rPr>
                <w:noProof/>
                <w:webHidden/>
              </w:rPr>
              <w:instrText xml:space="preserve"> PAGEREF _Toc525652603 \h </w:instrText>
            </w:r>
            <w:r>
              <w:rPr>
                <w:noProof/>
                <w:webHidden/>
              </w:rPr>
            </w:r>
            <w:r>
              <w:rPr>
                <w:noProof/>
                <w:webHidden/>
              </w:rPr>
              <w:fldChar w:fldCharType="separate"/>
            </w:r>
            <w:r>
              <w:rPr>
                <w:noProof/>
                <w:webHidden/>
              </w:rPr>
              <w:t>9</w:t>
            </w:r>
            <w:r>
              <w:rPr>
                <w:noProof/>
                <w:webHidden/>
              </w:rPr>
              <w:fldChar w:fldCharType="end"/>
            </w:r>
          </w:hyperlink>
        </w:p>
        <w:p w14:paraId="06B60D27" w14:textId="77777777" w:rsidR="00CE0FCD" w:rsidRDefault="00CE0FCD">
          <w:pPr>
            <w:pStyle w:val="TOC1"/>
            <w:rPr>
              <w:rFonts w:asciiTheme="minorHAnsi" w:eastAsiaTheme="minorEastAsia" w:hAnsiTheme="minorHAnsi" w:cstheme="minorBidi"/>
              <w:noProof/>
              <w:color w:val="auto"/>
              <w:sz w:val="22"/>
              <w:szCs w:val="22"/>
            </w:rPr>
          </w:pPr>
          <w:hyperlink w:anchor="_Toc525652604" w:history="1">
            <w:r w:rsidRPr="00F3463C">
              <w:rPr>
                <w:rStyle w:val="Hyperlink"/>
                <w:rFonts w:ascii="Franklin Gothic Medium" w:hAnsi="Franklin Gothic Medium" w:cs="Arial"/>
                <w:b/>
                <w:bCs/>
                <w:kern w:val="32"/>
              </w:rPr>
              <w:t>Appendix 1 - Gates IT Strategy &amp; Objectives</w:t>
            </w:r>
            <w:r>
              <w:rPr>
                <w:noProof/>
                <w:webHidden/>
              </w:rPr>
              <w:tab/>
            </w:r>
            <w:r>
              <w:rPr>
                <w:noProof/>
                <w:webHidden/>
              </w:rPr>
              <w:fldChar w:fldCharType="begin"/>
            </w:r>
            <w:r>
              <w:rPr>
                <w:noProof/>
                <w:webHidden/>
              </w:rPr>
              <w:instrText xml:space="preserve"> PAGEREF _Toc525652604 \h </w:instrText>
            </w:r>
            <w:r>
              <w:rPr>
                <w:noProof/>
                <w:webHidden/>
              </w:rPr>
            </w:r>
            <w:r>
              <w:rPr>
                <w:noProof/>
                <w:webHidden/>
              </w:rPr>
              <w:fldChar w:fldCharType="separate"/>
            </w:r>
            <w:r>
              <w:rPr>
                <w:noProof/>
                <w:webHidden/>
              </w:rPr>
              <w:t>10</w:t>
            </w:r>
            <w:r>
              <w:rPr>
                <w:noProof/>
                <w:webHidden/>
              </w:rPr>
              <w:fldChar w:fldCharType="end"/>
            </w:r>
          </w:hyperlink>
        </w:p>
        <w:p w14:paraId="1123409A" w14:textId="77777777" w:rsidR="00CE0FCD" w:rsidRDefault="00CE0FCD">
          <w:pPr>
            <w:pStyle w:val="TOC1"/>
            <w:rPr>
              <w:rFonts w:asciiTheme="minorHAnsi" w:eastAsiaTheme="minorEastAsia" w:hAnsiTheme="minorHAnsi" w:cstheme="minorBidi"/>
              <w:noProof/>
              <w:color w:val="auto"/>
              <w:sz w:val="22"/>
              <w:szCs w:val="22"/>
            </w:rPr>
          </w:pPr>
          <w:hyperlink w:anchor="_Toc525652605" w:history="1">
            <w:r w:rsidRPr="00F3463C">
              <w:rPr>
                <w:rStyle w:val="Hyperlink"/>
                <w:rFonts w:ascii="Franklin Gothic Medium" w:hAnsi="Franklin Gothic Medium" w:cs="Arial"/>
                <w:b/>
                <w:bCs/>
                <w:kern w:val="32"/>
              </w:rPr>
              <w:t>Appendix 2 - Gates Architectural Principles (GAP)</w:t>
            </w:r>
            <w:r>
              <w:rPr>
                <w:noProof/>
                <w:webHidden/>
              </w:rPr>
              <w:tab/>
            </w:r>
            <w:r>
              <w:rPr>
                <w:noProof/>
                <w:webHidden/>
              </w:rPr>
              <w:fldChar w:fldCharType="begin"/>
            </w:r>
            <w:r>
              <w:rPr>
                <w:noProof/>
                <w:webHidden/>
              </w:rPr>
              <w:instrText xml:space="preserve"> PAGEREF _Toc525652605 \h </w:instrText>
            </w:r>
            <w:r>
              <w:rPr>
                <w:noProof/>
                <w:webHidden/>
              </w:rPr>
            </w:r>
            <w:r>
              <w:rPr>
                <w:noProof/>
                <w:webHidden/>
              </w:rPr>
              <w:fldChar w:fldCharType="separate"/>
            </w:r>
            <w:r>
              <w:rPr>
                <w:noProof/>
                <w:webHidden/>
              </w:rPr>
              <w:t>11</w:t>
            </w:r>
            <w:r>
              <w:rPr>
                <w:noProof/>
                <w:webHidden/>
              </w:rPr>
              <w:fldChar w:fldCharType="end"/>
            </w:r>
          </w:hyperlink>
        </w:p>
        <w:p w14:paraId="1E62FDFF" w14:textId="77EE6DD8" w:rsidR="003750CF" w:rsidRDefault="003750CF">
          <w:r>
            <w:rPr>
              <w:b/>
              <w:bCs/>
              <w:noProof/>
            </w:rPr>
            <w:fldChar w:fldCharType="end"/>
          </w:r>
        </w:p>
      </w:sdtContent>
    </w:sdt>
    <w:p w14:paraId="7F4D2DA0" w14:textId="77777777" w:rsidR="00783691" w:rsidRDefault="00783691" w:rsidP="006379AA">
      <w:pPr>
        <w:pStyle w:val="Heading1"/>
        <w:numPr>
          <w:ilvl w:val="0"/>
          <w:numId w:val="0"/>
        </w:numPr>
      </w:pPr>
    </w:p>
    <w:p w14:paraId="74547B28" w14:textId="6F567E6A" w:rsidR="00294639" w:rsidRPr="006379AA" w:rsidRDefault="00294639" w:rsidP="006379AA">
      <w:pPr>
        <w:pStyle w:val="Heading1"/>
        <w:numPr>
          <w:ilvl w:val="0"/>
          <w:numId w:val="0"/>
        </w:numPr>
      </w:pPr>
      <w:bookmarkStart w:id="5" w:name="_Toc525652571"/>
      <w:r w:rsidRPr="006379AA">
        <w:t>Revision History</w:t>
      </w:r>
      <w:bookmarkEnd w:id="2"/>
      <w:bookmarkEnd w:id="5"/>
    </w:p>
    <w:tbl>
      <w:tblPr>
        <w:tblStyle w:val="ColorfulList"/>
        <w:tblW w:w="0" w:type="auto"/>
        <w:jc w:val="center"/>
        <w:tblLayout w:type="fixed"/>
        <w:tblLook w:val="04A0" w:firstRow="1" w:lastRow="0" w:firstColumn="1" w:lastColumn="0" w:noHBand="0" w:noVBand="1"/>
      </w:tblPr>
      <w:tblGrid>
        <w:gridCol w:w="742"/>
        <w:gridCol w:w="6077"/>
        <w:gridCol w:w="1217"/>
        <w:gridCol w:w="1540"/>
      </w:tblGrid>
      <w:tr w:rsidR="00313194" w:rsidRPr="00313194" w14:paraId="324F1DB2" w14:textId="77777777" w:rsidTr="0027649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42" w:type="dxa"/>
          </w:tcPr>
          <w:p w14:paraId="6805B107" w14:textId="77777777" w:rsidR="00294639" w:rsidRPr="00313194" w:rsidRDefault="00294639" w:rsidP="00585703">
            <w:r w:rsidRPr="00313194">
              <w:t>Rev #</w:t>
            </w:r>
          </w:p>
        </w:tc>
        <w:tc>
          <w:tcPr>
            <w:tcW w:w="6077" w:type="dxa"/>
          </w:tcPr>
          <w:p w14:paraId="3D65515B" w14:textId="77777777" w:rsidR="00294639" w:rsidRPr="00313194" w:rsidRDefault="00294639" w:rsidP="00585703">
            <w:pPr>
              <w:cnfStyle w:val="100000000000" w:firstRow="1" w:lastRow="0" w:firstColumn="0" w:lastColumn="0" w:oddVBand="0" w:evenVBand="0" w:oddHBand="0" w:evenHBand="0" w:firstRowFirstColumn="0" w:firstRowLastColumn="0" w:lastRowFirstColumn="0" w:lastRowLastColumn="0"/>
            </w:pPr>
            <w:r w:rsidRPr="00313194">
              <w:t>Description</w:t>
            </w:r>
          </w:p>
        </w:tc>
        <w:tc>
          <w:tcPr>
            <w:tcW w:w="1217" w:type="dxa"/>
          </w:tcPr>
          <w:p w14:paraId="72EED48A" w14:textId="77777777" w:rsidR="00294639" w:rsidRPr="00313194" w:rsidRDefault="00294639" w:rsidP="00585703">
            <w:pPr>
              <w:cnfStyle w:val="100000000000" w:firstRow="1" w:lastRow="0" w:firstColumn="0" w:lastColumn="0" w:oddVBand="0" w:evenVBand="0" w:oddHBand="0" w:evenHBand="0" w:firstRowFirstColumn="0" w:firstRowLastColumn="0" w:lastRowFirstColumn="0" w:lastRowLastColumn="0"/>
            </w:pPr>
            <w:r w:rsidRPr="00313194">
              <w:t>Date</w:t>
            </w:r>
          </w:p>
        </w:tc>
        <w:tc>
          <w:tcPr>
            <w:tcW w:w="1540" w:type="dxa"/>
          </w:tcPr>
          <w:p w14:paraId="4F5CB315" w14:textId="77777777" w:rsidR="00294639" w:rsidRPr="00313194" w:rsidRDefault="00294639" w:rsidP="00585703">
            <w:pPr>
              <w:cnfStyle w:val="100000000000" w:firstRow="1" w:lastRow="0" w:firstColumn="0" w:lastColumn="0" w:oddVBand="0" w:evenVBand="0" w:oddHBand="0" w:evenHBand="0" w:firstRowFirstColumn="0" w:firstRowLastColumn="0" w:lastRowFirstColumn="0" w:lastRowLastColumn="0"/>
            </w:pPr>
            <w:r w:rsidRPr="00313194">
              <w:t>Author</w:t>
            </w:r>
          </w:p>
        </w:tc>
      </w:tr>
      <w:tr w:rsidR="00313194" w:rsidRPr="00313194" w14:paraId="02AA171A" w14:textId="77777777" w:rsidTr="00276491">
        <w:trPr>
          <w:cnfStyle w:val="000000100000" w:firstRow="0" w:lastRow="0" w:firstColumn="0" w:lastColumn="0" w:oddVBand="0" w:evenVBand="0" w:oddHBand="1" w:evenHBand="0" w:firstRowFirstColumn="0" w:firstRowLastColumn="0" w:lastRowFirstColumn="0" w:lastRowLastColumn="0"/>
          <w:trHeight w:val="728"/>
          <w:jc w:val="center"/>
        </w:trPr>
        <w:tc>
          <w:tcPr>
            <w:cnfStyle w:val="001000000000" w:firstRow="0" w:lastRow="0" w:firstColumn="1" w:lastColumn="0" w:oddVBand="0" w:evenVBand="0" w:oddHBand="0" w:evenHBand="0" w:firstRowFirstColumn="0" w:firstRowLastColumn="0" w:lastRowFirstColumn="0" w:lastRowLastColumn="0"/>
            <w:tcW w:w="742" w:type="dxa"/>
          </w:tcPr>
          <w:p w14:paraId="2033132D" w14:textId="630DE5F1" w:rsidR="006548F6" w:rsidRPr="00313194" w:rsidRDefault="0014704F" w:rsidP="00585703">
            <w:r w:rsidRPr="00313194">
              <w:t>1.0</w:t>
            </w:r>
          </w:p>
        </w:tc>
        <w:tc>
          <w:tcPr>
            <w:tcW w:w="6077" w:type="dxa"/>
          </w:tcPr>
          <w:p w14:paraId="62737332" w14:textId="13B4D4D9" w:rsidR="006548F6" w:rsidRPr="00313194" w:rsidRDefault="0014704F" w:rsidP="00585703">
            <w:pPr>
              <w:cnfStyle w:val="000000100000" w:firstRow="0" w:lastRow="0" w:firstColumn="0" w:lastColumn="0" w:oddVBand="0" w:evenVBand="0" w:oddHBand="1" w:evenHBand="0" w:firstRowFirstColumn="0" w:firstRowLastColumn="0" w:lastRowFirstColumn="0" w:lastRowLastColumn="0"/>
            </w:pPr>
            <w:r w:rsidRPr="00313194">
              <w:t>Baseline</w:t>
            </w:r>
          </w:p>
        </w:tc>
        <w:tc>
          <w:tcPr>
            <w:tcW w:w="1217" w:type="dxa"/>
          </w:tcPr>
          <w:p w14:paraId="02173ACE" w14:textId="49561018" w:rsidR="006548F6" w:rsidRPr="00313194" w:rsidRDefault="0033221C" w:rsidP="00585703">
            <w:pPr>
              <w:cnfStyle w:val="000000100000" w:firstRow="0" w:lastRow="0" w:firstColumn="0" w:lastColumn="0" w:oddVBand="0" w:evenVBand="0" w:oddHBand="1" w:evenHBand="0" w:firstRowFirstColumn="0" w:firstRowLastColumn="0" w:lastRowFirstColumn="0" w:lastRowLastColumn="0"/>
            </w:pPr>
            <w:r>
              <w:t>8/25</w:t>
            </w:r>
            <w:r w:rsidR="000820AC">
              <w:t>/18</w:t>
            </w:r>
          </w:p>
        </w:tc>
        <w:tc>
          <w:tcPr>
            <w:tcW w:w="1540" w:type="dxa"/>
          </w:tcPr>
          <w:p w14:paraId="5037AB0E" w14:textId="61908295" w:rsidR="006548F6" w:rsidRPr="00313194" w:rsidRDefault="000820AC" w:rsidP="00585703">
            <w:pPr>
              <w:cnfStyle w:val="000000100000" w:firstRow="0" w:lastRow="0" w:firstColumn="0" w:lastColumn="0" w:oddVBand="0" w:evenVBand="0" w:oddHBand="1" w:evenHBand="0" w:firstRowFirstColumn="0" w:firstRowLastColumn="0" w:lastRowFirstColumn="0" w:lastRowLastColumn="0"/>
            </w:pPr>
            <w:r>
              <w:t>Ed Ziehm</w:t>
            </w:r>
          </w:p>
        </w:tc>
      </w:tr>
      <w:tr w:rsidR="00313194" w:rsidRPr="00313194" w14:paraId="4AF1E4AD" w14:textId="77777777" w:rsidTr="00276491">
        <w:trPr>
          <w:jc w:val="center"/>
        </w:trPr>
        <w:tc>
          <w:tcPr>
            <w:cnfStyle w:val="001000000000" w:firstRow="0" w:lastRow="0" w:firstColumn="1" w:lastColumn="0" w:oddVBand="0" w:evenVBand="0" w:oddHBand="0" w:evenHBand="0" w:firstRowFirstColumn="0" w:firstRowLastColumn="0" w:lastRowFirstColumn="0" w:lastRowLastColumn="0"/>
            <w:tcW w:w="742" w:type="dxa"/>
          </w:tcPr>
          <w:p w14:paraId="5244F0D9" w14:textId="1B5E2B2D" w:rsidR="004A5A81" w:rsidRPr="00313194" w:rsidRDefault="0014704F" w:rsidP="00082702">
            <w:r w:rsidRPr="00313194">
              <w:t>1.</w:t>
            </w:r>
            <w:r w:rsidR="00082702">
              <w:t>1</w:t>
            </w:r>
          </w:p>
        </w:tc>
        <w:tc>
          <w:tcPr>
            <w:tcW w:w="6077" w:type="dxa"/>
          </w:tcPr>
          <w:p w14:paraId="39D89BB6" w14:textId="68905E7E" w:rsidR="004A5A81" w:rsidRPr="00313194" w:rsidRDefault="004A5A81" w:rsidP="00585703">
            <w:pPr>
              <w:cnfStyle w:val="000000000000" w:firstRow="0" w:lastRow="0" w:firstColumn="0" w:lastColumn="0" w:oddVBand="0" w:evenVBand="0" w:oddHBand="0" w:evenHBand="0" w:firstRowFirstColumn="0" w:firstRowLastColumn="0" w:lastRowFirstColumn="0" w:lastRowLastColumn="0"/>
            </w:pPr>
          </w:p>
        </w:tc>
        <w:tc>
          <w:tcPr>
            <w:tcW w:w="1217" w:type="dxa"/>
          </w:tcPr>
          <w:p w14:paraId="45DA6EA8" w14:textId="6B63A3D0" w:rsidR="004A5A81" w:rsidRPr="00313194" w:rsidRDefault="004A5A81" w:rsidP="00585703">
            <w:pPr>
              <w:cnfStyle w:val="000000000000" w:firstRow="0" w:lastRow="0" w:firstColumn="0" w:lastColumn="0" w:oddVBand="0" w:evenVBand="0" w:oddHBand="0" w:evenHBand="0" w:firstRowFirstColumn="0" w:firstRowLastColumn="0" w:lastRowFirstColumn="0" w:lastRowLastColumn="0"/>
            </w:pPr>
          </w:p>
        </w:tc>
        <w:tc>
          <w:tcPr>
            <w:tcW w:w="1540" w:type="dxa"/>
          </w:tcPr>
          <w:p w14:paraId="67D3FF31" w14:textId="06AB0ECE" w:rsidR="004A5A81" w:rsidRPr="00313194" w:rsidRDefault="004A5A81" w:rsidP="00585703">
            <w:pPr>
              <w:cnfStyle w:val="000000000000" w:firstRow="0" w:lastRow="0" w:firstColumn="0" w:lastColumn="0" w:oddVBand="0" w:evenVBand="0" w:oddHBand="0" w:evenHBand="0" w:firstRowFirstColumn="0" w:firstRowLastColumn="0" w:lastRowFirstColumn="0" w:lastRowLastColumn="0"/>
            </w:pPr>
          </w:p>
        </w:tc>
      </w:tr>
      <w:tr w:rsidR="00984C07" w:rsidRPr="00313194" w14:paraId="101E154E" w14:textId="77777777" w:rsidTr="002764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42" w:type="dxa"/>
          </w:tcPr>
          <w:p w14:paraId="49594DAF" w14:textId="77777777" w:rsidR="00984C07" w:rsidRPr="00313194" w:rsidRDefault="00984C07" w:rsidP="00082702"/>
        </w:tc>
        <w:tc>
          <w:tcPr>
            <w:tcW w:w="6077" w:type="dxa"/>
          </w:tcPr>
          <w:p w14:paraId="0206024D" w14:textId="77777777" w:rsidR="00984C07" w:rsidRPr="00313194" w:rsidRDefault="00984C07" w:rsidP="00585703">
            <w:pPr>
              <w:cnfStyle w:val="000000100000" w:firstRow="0" w:lastRow="0" w:firstColumn="0" w:lastColumn="0" w:oddVBand="0" w:evenVBand="0" w:oddHBand="1" w:evenHBand="0" w:firstRowFirstColumn="0" w:firstRowLastColumn="0" w:lastRowFirstColumn="0" w:lastRowLastColumn="0"/>
            </w:pPr>
          </w:p>
        </w:tc>
        <w:tc>
          <w:tcPr>
            <w:tcW w:w="1217" w:type="dxa"/>
          </w:tcPr>
          <w:p w14:paraId="3B9301A4" w14:textId="77777777" w:rsidR="00984C07" w:rsidRPr="00313194" w:rsidRDefault="00984C07" w:rsidP="00585703">
            <w:pPr>
              <w:cnfStyle w:val="000000100000" w:firstRow="0" w:lastRow="0" w:firstColumn="0" w:lastColumn="0" w:oddVBand="0" w:evenVBand="0" w:oddHBand="1" w:evenHBand="0" w:firstRowFirstColumn="0" w:firstRowLastColumn="0" w:lastRowFirstColumn="0" w:lastRowLastColumn="0"/>
            </w:pPr>
          </w:p>
        </w:tc>
        <w:tc>
          <w:tcPr>
            <w:tcW w:w="1540" w:type="dxa"/>
          </w:tcPr>
          <w:p w14:paraId="11B2B6DE" w14:textId="77777777" w:rsidR="00984C07" w:rsidRPr="00313194" w:rsidRDefault="00984C07" w:rsidP="00585703">
            <w:pPr>
              <w:cnfStyle w:val="000000100000" w:firstRow="0" w:lastRow="0" w:firstColumn="0" w:lastColumn="0" w:oddVBand="0" w:evenVBand="0" w:oddHBand="1" w:evenHBand="0" w:firstRowFirstColumn="0" w:firstRowLastColumn="0" w:lastRowFirstColumn="0" w:lastRowLastColumn="0"/>
            </w:pPr>
          </w:p>
        </w:tc>
      </w:tr>
    </w:tbl>
    <w:p w14:paraId="5F291931" w14:textId="3E6D2C8F" w:rsidR="000102D0" w:rsidRDefault="000102D0" w:rsidP="00585703">
      <w:pPr>
        <w:pStyle w:val="PTSDefaultText"/>
      </w:pPr>
    </w:p>
    <w:p w14:paraId="4135E334" w14:textId="20236354" w:rsidR="006D7327" w:rsidRPr="00D11004" w:rsidRDefault="006D7327" w:rsidP="00463641">
      <w:pPr>
        <w:pStyle w:val="Heading1"/>
        <w:numPr>
          <w:ilvl w:val="0"/>
          <w:numId w:val="0"/>
        </w:numPr>
      </w:pPr>
      <w:bookmarkStart w:id="6" w:name="_Toc504659669"/>
      <w:bookmarkStart w:id="7" w:name="_Toc525652572"/>
      <w:r w:rsidRPr="00D11004">
        <w:t>Approvals</w:t>
      </w:r>
      <w:bookmarkEnd w:id="7"/>
      <w:r w:rsidRPr="00D11004">
        <w:t xml:space="preserve">  </w:t>
      </w:r>
    </w:p>
    <w:p w14:paraId="4B5A07E0" w14:textId="77777777" w:rsidR="006D7327" w:rsidRPr="004055E0" w:rsidRDefault="006D7327" w:rsidP="006D7327">
      <w:pPr>
        <w:pStyle w:val="NormalText-Indent1"/>
      </w:pPr>
    </w:p>
    <w:tbl>
      <w:tblPr>
        <w:tblStyle w:val="ColorfulList"/>
        <w:tblW w:w="0" w:type="auto"/>
        <w:jc w:val="center"/>
        <w:tblLayout w:type="fixed"/>
        <w:tblLook w:val="00A0" w:firstRow="1" w:lastRow="0" w:firstColumn="1" w:lastColumn="0" w:noHBand="0" w:noVBand="0"/>
      </w:tblPr>
      <w:tblGrid>
        <w:gridCol w:w="3384"/>
        <w:gridCol w:w="3473"/>
        <w:gridCol w:w="2537"/>
      </w:tblGrid>
      <w:tr w:rsidR="006D7327" w:rsidRPr="00313194" w14:paraId="666E3E94" w14:textId="77777777" w:rsidTr="00463641">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3384" w:type="dxa"/>
          </w:tcPr>
          <w:p w14:paraId="57ECE8E0" w14:textId="77777777" w:rsidR="006D7327" w:rsidRPr="00897A8E" w:rsidRDefault="006D7327" w:rsidP="00463641">
            <w:pPr>
              <w:pStyle w:val="BodyText"/>
              <w:rPr>
                <w:b w:val="0"/>
              </w:rPr>
            </w:pPr>
            <w:r w:rsidRPr="00897A8E">
              <w:t>Name:</w:t>
            </w:r>
          </w:p>
        </w:tc>
        <w:tc>
          <w:tcPr>
            <w:cnfStyle w:val="000010000000" w:firstRow="0" w:lastRow="0" w:firstColumn="0" w:lastColumn="0" w:oddVBand="1" w:evenVBand="0" w:oddHBand="0" w:evenHBand="0" w:firstRowFirstColumn="0" w:firstRowLastColumn="0" w:lastRowFirstColumn="0" w:lastRowLastColumn="0"/>
            <w:tcW w:w="3473" w:type="dxa"/>
          </w:tcPr>
          <w:p w14:paraId="36AEC4AC" w14:textId="77777777" w:rsidR="006D7327" w:rsidRPr="00897A8E" w:rsidRDefault="006D7327" w:rsidP="00463641">
            <w:pPr>
              <w:pStyle w:val="BodyText"/>
              <w:rPr>
                <w:b w:val="0"/>
              </w:rPr>
            </w:pPr>
            <w:r w:rsidRPr="00897A8E">
              <w:t>Signature (email)</w:t>
            </w:r>
          </w:p>
        </w:tc>
        <w:tc>
          <w:tcPr>
            <w:tcW w:w="2537" w:type="dxa"/>
          </w:tcPr>
          <w:p w14:paraId="69BBD884" w14:textId="77777777" w:rsidR="006D7327" w:rsidRPr="00897A8E" w:rsidRDefault="006D7327" w:rsidP="00463641">
            <w:pPr>
              <w:pStyle w:val="BodyText"/>
              <w:cnfStyle w:val="100000000000" w:firstRow="1" w:lastRow="0" w:firstColumn="0" w:lastColumn="0" w:oddVBand="0" w:evenVBand="0" w:oddHBand="0" w:evenHBand="0" w:firstRowFirstColumn="0" w:firstRowLastColumn="0" w:lastRowFirstColumn="0" w:lastRowLastColumn="0"/>
              <w:rPr>
                <w:b w:val="0"/>
              </w:rPr>
            </w:pPr>
            <w:r w:rsidRPr="00897A8E">
              <w:t>Date</w:t>
            </w:r>
          </w:p>
        </w:tc>
      </w:tr>
      <w:tr w:rsidR="006D7327" w:rsidRPr="00313194" w14:paraId="7B573D26" w14:textId="77777777" w:rsidTr="00463641">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3384" w:type="dxa"/>
          </w:tcPr>
          <w:p w14:paraId="2E63B2EC" w14:textId="77777777" w:rsidR="006D7327" w:rsidRDefault="006D7327" w:rsidP="00463641">
            <w:pPr>
              <w:pStyle w:val="BodyText"/>
              <w:rPr>
                <w:szCs w:val="24"/>
              </w:rPr>
            </w:pPr>
            <w:r>
              <w:rPr>
                <w:szCs w:val="24"/>
              </w:rPr>
              <w:t>Michael Rhymes</w:t>
            </w:r>
          </w:p>
          <w:p w14:paraId="41D3C494" w14:textId="77777777" w:rsidR="006D7327" w:rsidRPr="00897A8E" w:rsidRDefault="006D7327" w:rsidP="00463641">
            <w:pPr>
              <w:pStyle w:val="BodyText"/>
              <w:rPr>
                <w:szCs w:val="24"/>
              </w:rPr>
            </w:pPr>
            <w:r>
              <w:rPr>
                <w:szCs w:val="24"/>
              </w:rPr>
              <w:t>Chief Information Officer</w:t>
            </w:r>
          </w:p>
        </w:tc>
        <w:tc>
          <w:tcPr>
            <w:cnfStyle w:val="000010000000" w:firstRow="0" w:lastRow="0" w:firstColumn="0" w:lastColumn="0" w:oddVBand="1" w:evenVBand="0" w:oddHBand="0" w:evenHBand="0" w:firstRowFirstColumn="0" w:firstRowLastColumn="0" w:lastRowFirstColumn="0" w:lastRowLastColumn="0"/>
            <w:tcW w:w="3473" w:type="dxa"/>
          </w:tcPr>
          <w:p w14:paraId="7429281F" w14:textId="77777777" w:rsidR="006D7327" w:rsidRPr="00897A8E" w:rsidRDefault="006D7327" w:rsidP="00463641">
            <w:pPr>
              <w:pStyle w:val="BodyText"/>
            </w:pPr>
            <w:r>
              <w:t>Email approval</w:t>
            </w:r>
          </w:p>
        </w:tc>
        <w:tc>
          <w:tcPr>
            <w:tcW w:w="2537" w:type="dxa"/>
          </w:tcPr>
          <w:p w14:paraId="69F51C9A" w14:textId="77777777" w:rsidR="006D7327" w:rsidRPr="00897A8E" w:rsidRDefault="006D7327" w:rsidP="00463641">
            <w:pPr>
              <w:pStyle w:val="BodyText"/>
              <w:cnfStyle w:val="000000100000" w:firstRow="0" w:lastRow="0" w:firstColumn="0" w:lastColumn="0" w:oddVBand="0" w:evenVBand="0" w:oddHBand="1" w:evenHBand="0" w:firstRowFirstColumn="0" w:firstRowLastColumn="0" w:lastRowFirstColumn="0" w:lastRowLastColumn="0"/>
            </w:pPr>
          </w:p>
        </w:tc>
      </w:tr>
      <w:tr w:rsidR="006D7327" w:rsidRPr="00313194" w14:paraId="16B62C14" w14:textId="77777777" w:rsidTr="00463641">
        <w:trPr>
          <w:trHeight w:val="340"/>
          <w:jc w:val="center"/>
        </w:trPr>
        <w:tc>
          <w:tcPr>
            <w:cnfStyle w:val="001000000000" w:firstRow="0" w:lastRow="0" w:firstColumn="1" w:lastColumn="0" w:oddVBand="0" w:evenVBand="0" w:oddHBand="0" w:evenHBand="0" w:firstRowFirstColumn="0" w:firstRowLastColumn="0" w:lastRowFirstColumn="0" w:lastRowLastColumn="0"/>
            <w:tcW w:w="3384" w:type="dxa"/>
          </w:tcPr>
          <w:p w14:paraId="5CD1C8A6" w14:textId="77777777" w:rsidR="006D7327" w:rsidRPr="00897A8E" w:rsidRDefault="006D7327" w:rsidP="00463641">
            <w:pPr>
              <w:pStyle w:val="BodyText"/>
              <w:rPr>
                <w:b w:val="0"/>
                <w:szCs w:val="24"/>
              </w:rPr>
            </w:pPr>
            <w:r w:rsidRPr="00897A8E">
              <w:rPr>
                <w:szCs w:val="24"/>
              </w:rPr>
              <w:t>Ed Ziehm</w:t>
            </w:r>
          </w:p>
          <w:p w14:paraId="770B6D3B" w14:textId="77777777" w:rsidR="006D7327" w:rsidRPr="00897A8E" w:rsidRDefault="006D7327" w:rsidP="00463641">
            <w:pPr>
              <w:pStyle w:val="BodyText"/>
              <w:rPr>
                <w:b w:val="0"/>
              </w:rPr>
            </w:pPr>
            <w:r>
              <w:rPr>
                <w:b w:val="0"/>
                <w:szCs w:val="24"/>
              </w:rPr>
              <w:t>Director Global Infrastructure</w:t>
            </w:r>
          </w:p>
        </w:tc>
        <w:tc>
          <w:tcPr>
            <w:cnfStyle w:val="000010000000" w:firstRow="0" w:lastRow="0" w:firstColumn="0" w:lastColumn="0" w:oddVBand="1" w:evenVBand="0" w:oddHBand="0" w:evenHBand="0" w:firstRowFirstColumn="0" w:firstRowLastColumn="0" w:lastRowFirstColumn="0" w:lastRowLastColumn="0"/>
            <w:tcW w:w="3473" w:type="dxa"/>
          </w:tcPr>
          <w:p w14:paraId="0C6A63FA" w14:textId="77777777" w:rsidR="006D7327" w:rsidRPr="00897A8E" w:rsidRDefault="006D7327" w:rsidP="00463641">
            <w:pPr>
              <w:pStyle w:val="BodyText"/>
            </w:pPr>
            <w:r w:rsidRPr="00897A8E">
              <w:t>Email approval</w:t>
            </w:r>
          </w:p>
        </w:tc>
        <w:tc>
          <w:tcPr>
            <w:tcW w:w="2537" w:type="dxa"/>
          </w:tcPr>
          <w:p w14:paraId="688A24E4" w14:textId="77777777" w:rsidR="006D7327" w:rsidRPr="00897A8E" w:rsidRDefault="006D7327" w:rsidP="00463641">
            <w:pPr>
              <w:pStyle w:val="BodyText"/>
              <w:cnfStyle w:val="000000000000" w:firstRow="0" w:lastRow="0" w:firstColumn="0" w:lastColumn="0" w:oddVBand="0" w:evenVBand="0" w:oddHBand="0" w:evenHBand="0" w:firstRowFirstColumn="0" w:firstRowLastColumn="0" w:lastRowFirstColumn="0" w:lastRowLastColumn="0"/>
            </w:pPr>
          </w:p>
        </w:tc>
      </w:tr>
      <w:tr w:rsidR="006D7327" w:rsidRPr="00313194" w14:paraId="0CC0EFF5" w14:textId="77777777" w:rsidTr="00463641">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3384" w:type="dxa"/>
          </w:tcPr>
          <w:p w14:paraId="65C5A84C" w14:textId="77777777" w:rsidR="006D7327" w:rsidRPr="00897A8E" w:rsidRDefault="006D7327" w:rsidP="00463641">
            <w:pPr>
              <w:pStyle w:val="BodyText"/>
              <w:rPr>
                <w:b w:val="0"/>
              </w:rPr>
            </w:pPr>
            <w:r w:rsidRPr="00897A8E">
              <w:t>Sam Masie</w:t>
            </w:r>
            <w:r>
              <w:t>l</w:t>
            </w:r>
            <w:r w:rsidRPr="00897A8E">
              <w:t>lo</w:t>
            </w:r>
          </w:p>
          <w:p w14:paraId="6AD64BD1" w14:textId="77777777" w:rsidR="006D7327" w:rsidRPr="00897A8E" w:rsidRDefault="006D7327" w:rsidP="00463641">
            <w:pPr>
              <w:pStyle w:val="BodyText"/>
              <w:rPr>
                <w:b w:val="0"/>
              </w:rPr>
            </w:pPr>
            <w:r w:rsidRPr="00897A8E">
              <w:rPr>
                <w:b w:val="0"/>
              </w:rPr>
              <w:t>CISO</w:t>
            </w:r>
          </w:p>
        </w:tc>
        <w:tc>
          <w:tcPr>
            <w:cnfStyle w:val="000010000000" w:firstRow="0" w:lastRow="0" w:firstColumn="0" w:lastColumn="0" w:oddVBand="1" w:evenVBand="0" w:oddHBand="0" w:evenHBand="0" w:firstRowFirstColumn="0" w:firstRowLastColumn="0" w:lastRowFirstColumn="0" w:lastRowLastColumn="0"/>
            <w:tcW w:w="3473" w:type="dxa"/>
          </w:tcPr>
          <w:p w14:paraId="3A277375" w14:textId="77777777" w:rsidR="006D7327" w:rsidRPr="00897A8E" w:rsidRDefault="006D7327" w:rsidP="00463641">
            <w:pPr>
              <w:pStyle w:val="BodyText"/>
            </w:pPr>
            <w:r w:rsidRPr="00897A8E">
              <w:t>Email approval</w:t>
            </w:r>
          </w:p>
        </w:tc>
        <w:tc>
          <w:tcPr>
            <w:tcW w:w="2537" w:type="dxa"/>
          </w:tcPr>
          <w:p w14:paraId="168523F3" w14:textId="77777777" w:rsidR="006D7327" w:rsidRPr="00897A8E" w:rsidRDefault="006D7327" w:rsidP="00463641">
            <w:pPr>
              <w:pStyle w:val="BodyText"/>
              <w:cnfStyle w:val="000000100000" w:firstRow="0" w:lastRow="0" w:firstColumn="0" w:lastColumn="0" w:oddVBand="0" w:evenVBand="0" w:oddHBand="1" w:evenHBand="0" w:firstRowFirstColumn="0" w:firstRowLastColumn="0" w:lastRowFirstColumn="0" w:lastRowLastColumn="0"/>
            </w:pPr>
          </w:p>
        </w:tc>
      </w:tr>
      <w:tr w:rsidR="006D7327" w:rsidRPr="00313194" w14:paraId="0D4D86B9" w14:textId="77777777" w:rsidTr="00463641">
        <w:trPr>
          <w:trHeight w:val="340"/>
          <w:jc w:val="center"/>
        </w:trPr>
        <w:tc>
          <w:tcPr>
            <w:cnfStyle w:val="001000000000" w:firstRow="0" w:lastRow="0" w:firstColumn="1" w:lastColumn="0" w:oddVBand="0" w:evenVBand="0" w:oddHBand="0" w:evenHBand="0" w:firstRowFirstColumn="0" w:firstRowLastColumn="0" w:lastRowFirstColumn="0" w:lastRowLastColumn="0"/>
            <w:tcW w:w="3384" w:type="dxa"/>
          </w:tcPr>
          <w:p w14:paraId="60C232D7" w14:textId="77777777" w:rsidR="006D7327" w:rsidRPr="00897A8E" w:rsidRDefault="006D7327" w:rsidP="00463641">
            <w:pPr>
              <w:pStyle w:val="BodyText"/>
              <w:rPr>
                <w:b w:val="0"/>
              </w:rPr>
            </w:pPr>
            <w:r w:rsidRPr="00897A8E">
              <w:t>Tim Biglen</w:t>
            </w:r>
          </w:p>
          <w:p w14:paraId="15253BB9" w14:textId="77777777" w:rsidR="006D7327" w:rsidRPr="0018164F" w:rsidRDefault="006D7327" w:rsidP="00463641">
            <w:pPr>
              <w:pStyle w:val="BodyText"/>
              <w:rPr>
                <w:b w:val="0"/>
              </w:rPr>
            </w:pPr>
            <w:r w:rsidRPr="0018164F">
              <w:rPr>
                <w:b w:val="0"/>
              </w:rPr>
              <w:t>Global Manager of Infrastructure</w:t>
            </w:r>
          </w:p>
        </w:tc>
        <w:tc>
          <w:tcPr>
            <w:cnfStyle w:val="000010000000" w:firstRow="0" w:lastRow="0" w:firstColumn="0" w:lastColumn="0" w:oddVBand="1" w:evenVBand="0" w:oddHBand="0" w:evenHBand="0" w:firstRowFirstColumn="0" w:firstRowLastColumn="0" w:lastRowFirstColumn="0" w:lastRowLastColumn="0"/>
            <w:tcW w:w="3473" w:type="dxa"/>
          </w:tcPr>
          <w:p w14:paraId="5070E4F9" w14:textId="77777777" w:rsidR="006D7327" w:rsidRPr="00897A8E" w:rsidRDefault="006D7327" w:rsidP="00463641">
            <w:pPr>
              <w:pStyle w:val="BodyText"/>
            </w:pPr>
            <w:r w:rsidRPr="00897A8E">
              <w:t>Email approval</w:t>
            </w:r>
          </w:p>
        </w:tc>
        <w:tc>
          <w:tcPr>
            <w:tcW w:w="2537" w:type="dxa"/>
          </w:tcPr>
          <w:p w14:paraId="160D0A36" w14:textId="77777777" w:rsidR="006D7327" w:rsidRPr="00897A8E" w:rsidRDefault="006D7327" w:rsidP="00463641">
            <w:pPr>
              <w:pStyle w:val="BodyText"/>
              <w:cnfStyle w:val="000000000000" w:firstRow="0" w:lastRow="0" w:firstColumn="0" w:lastColumn="0" w:oddVBand="0" w:evenVBand="0" w:oddHBand="0" w:evenHBand="0" w:firstRowFirstColumn="0" w:firstRowLastColumn="0" w:lastRowFirstColumn="0" w:lastRowLastColumn="0"/>
            </w:pPr>
          </w:p>
        </w:tc>
      </w:tr>
    </w:tbl>
    <w:p w14:paraId="01A073CD" w14:textId="77777777" w:rsidR="006C3A84" w:rsidRDefault="006C3A84" w:rsidP="00585703">
      <w:pPr>
        <w:rPr>
          <w:rFonts w:ascii="Franklin Gothic Medium" w:hAnsi="Franklin Gothic Medium"/>
          <w:bCs/>
          <w:kern w:val="32"/>
          <w:sz w:val="36"/>
          <w:szCs w:val="32"/>
        </w:rPr>
      </w:pPr>
      <w:r>
        <w:br w:type="page"/>
      </w:r>
    </w:p>
    <w:p w14:paraId="33CAB265" w14:textId="2748DE1C" w:rsidR="004A7C93" w:rsidRPr="003B4A6B" w:rsidRDefault="0033221C" w:rsidP="000245A8">
      <w:pPr>
        <w:pStyle w:val="Heading1"/>
        <w:ind w:left="450"/>
      </w:pPr>
      <w:bookmarkStart w:id="8" w:name="_Toc525652573"/>
      <w:bookmarkEnd w:id="3"/>
      <w:bookmarkEnd w:id="6"/>
      <w:r>
        <w:rPr>
          <w:b/>
        </w:rPr>
        <w:lastRenderedPageBreak/>
        <w:t xml:space="preserve">Document </w:t>
      </w:r>
      <w:r w:rsidR="006021BE">
        <w:rPr>
          <w:b/>
        </w:rPr>
        <w:t>Scope</w:t>
      </w:r>
      <w:bookmarkEnd w:id="8"/>
    </w:p>
    <w:p w14:paraId="5555FCFA" w14:textId="5BBB5C29" w:rsidR="006021BE" w:rsidRPr="000820AC" w:rsidRDefault="006021BE" w:rsidP="006021BE">
      <w:r>
        <w:t>This document, process, principles and guidelines apply to all IT work efforts, enhancements and projects that influence, impact, depend upon or require IT infrastructure</w:t>
      </w:r>
      <w:r w:rsidR="00F4291F">
        <w:t>.</w:t>
      </w:r>
    </w:p>
    <w:p w14:paraId="3C7606AE" w14:textId="3D9B0204" w:rsidR="00472735" w:rsidRPr="006021BE" w:rsidRDefault="006021BE" w:rsidP="000245A8">
      <w:pPr>
        <w:pStyle w:val="Heading1"/>
        <w:ind w:left="450"/>
        <w:rPr>
          <w:b/>
        </w:rPr>
      </w:pPr>
      <w:bookmarkStart w:id="9" w:name="_Toc525652574"/>
      <w:r w:rsidRPr="006021BE">
        <w:rPr>
          <w:b/>
        </w:rPr>
        <w:t>Introduction</w:t>
      </w:r>
      <w:bookmarkEnd w:id="9"/>
    </w:p>
    <w:p w14:paraId="41057916" w14:textId="677B7107" w:rsidR="006021BE" w:rsidRPr="000820AC" w:rsidRDefault="006021BE" w:rsidP="000820AC">
      <w:r w:rsidRPr="000820AC">
        <w:t>The Architecture Review Board (ARB) contributes to the company’s information technology success in three distinct but related roles:  Strategy, Guidance and Execution.</w:t>
      </w:r>
    </w:p>
    <w:p w14:paraId="0B16C652" w14:textId="6B5D1317" w:rsidR="004A7C93" w:rsidRDefault="000820AC">
      <w:pPr>
        <w:pStyle w:val="Heading2"/>
      </w:pPr>
      <w:bookmarkStart w:id="10" w:name="_Toc525652575"/>
      <w:r>
        <w:t>Strategy</w:t>
      </w:r>
      <w:bookmarkEnd w:id="10"/>
    </w:p>
    <w:p w14:paraId="440BCF60" w14:textId="24601FA8" w:rsidR="000820AC" w:rsidRDefault="0033221C" w:rsidP="000820AC">
      <w:r>
        <w:t>The ARB, s</w:t>
      </w:r>
      <w:r w:rsidR="00FA5ECC">
        <w:t>ponsored</w:t>
      </w:r>
      <w:r w:rsidR="000820AC" w:rsidRPr="000820AC">
        <w:t xml:space="preserve"> by the Director of Global Infrastructure (DGI)</w:t>
      </w:r>
      <w:r w:rsidR="00FA5ECC">
        <w:t xml:space="preserve"> and Chaired by the Global Manager of Infrastructure (GMI)</w:t>
      </w:r>
      <w:r w:rsidR="000820AC" w:rsidRPr="000820AC">
        <w:t>, assists the company’s global and regional teams with strategic and advisory support during IT investment selection including input to th</w:t>
      </w:r>
      <w:r>
        <w:t>e portfolio budgeting process</w:t>
      </w:r>
      <w:r w:rsidR="000820AC" w:rsidRPr="000820AC">
        <w:t>.</w:t>
      </w:r>
    </w:p>
    <w:p w14:paraId="18729786" w14:textId="48A62120" w:rsidR="000820AC" w:rsidRDefault="000820AC">
      <w:pPr>
        <w:pStyle w:val="Heading2"/>
      </w:pPr>
      <w:bookmarkStart w:id="11" w:name="_Toc525652576"/>
      <w:r>
        <w:t>Guidance</w:t>
      </w:r>
      <w:bookmarkEnd w:id="11"/>
    </w:p>
    <w:p w14:paraId="46B5605D" w14:textId="77777777" w:rsidR="000820AC" w:rsidRPr="009D328D" w:rsidRDefault="000820AC" w:rsidP="000820AC">
      <w:pPr>
        <w:rPr>
          <w:rFonts w:ascii="Times New Roman" w:hAnsi="Times New Roman"/>
          <w:szCs w:val="22"/>
          <w:lang w:val="en-NZ"/>
        </w:rPr>
      </w:pPr>
      <w:r w:rsidRPr="000820AC">
        <w:t>The ARB provides technical and intellectual continuity of high-level architectural decisions and direction. These decisions are driven by the Gates Architecture Principles (GAP) (see Appendix 1) and its supplements, which are maintained by the ARB</w:t>
      </w:r>
      <w:r w:rsidRPr="009D328D">
        <w:rPr>
          <w:rFonts w:ascii="Times New Roman" w:hAnsi="Times New Roman"/>
          <w:szCs w:val="22"/>
          <w:lang w:val="en-NZ"/>
        </w:rPr>
        <w:t xml:space="preserve">. </w:t>
      </w:r>
    </w:p>
    <w:p w14:paraId="7CAD31E2" w14:textId="7A9D9FEF" w:rsidR="000820AC" w:rsidRPr="000820AC" w:rsidRDefault="000820AC">
      <w:pPr>
        <w:pStyle w:val="Heading2"/>
      </w:pPr>
      <w:bookmarkStart w:id="12" w:name="_Toc525652577"/>
      <w:r w:rsidRPr="000820AC">
        <w:t>Execution</w:t>
      </w:r>
      <w:bookmarkEnd w:id="12"/>
      <w:r w:rsidRPr="000820AC">
        <w:t xml:space="preserve"> </w:t>
      </w:r>
    </w:p>
    <w:p w14:paraId="420A6C30" w14:textId="455EE2D1" w:rsidR="000820AC" w:rsidRPr="000820AC" w:rsidRDefault="000820AC" w:rsidP="000820AC">
      <w:r w:rsidRPr="000820AC">
        <w:t xml:space="preserve">The ARB serves as the governing body responsible for performing governance level reviews </w:t>
      </w:r>
      <w:r w:rsidR="00A477F9">
        <w:t>supporting</w:t>
      </w:r>
      <w:r w:rsidRPr="000820AC">
        <w:t xml:space="preserve"> the Gates IT PMO Methodology.   The ARB directly supports key Gates IT Infrastructure responsibilities for developing, maintaining, and facilitating the implementation of sound and integrated infrastructure and te</w:t>
      </w:r>
      <w:r w:rsidR="00A477F9">
        <w:t>chnology architecture. The ARB</w:t>
      </w:r>
      <w:r w:rsidRPr="000820AC">
        <w:t xml:space="preserve"> applies uniform and repeatable review practices in achieving enterprise-wide systems integration, operability and on-going operations.  </w:t>
      </w:r>
    </w:p>
    <w:p w14:paraId="1A54381E" w14:textId="34672CFC" w:rsidR="0071305C" w:rsidRPr="006021BE" w:rsidRDefault="000820AC" w:rsidP="0033221C">
      <w:pPr>
        <w:pStyle w:val="Heading1"/>
      </w:pPr>
      <w:bookmarkStart w:id="13" w:name="_Toc525652578"/>
      <w:r w:rsidRPr="006021BE">
        <w:t>Purpose</w:t>
      </w:r>
      <w:bookmarkEnd w:id="13"/>
    </w:p>
    <w:p w14:paraId="713EC212" w14:textId="3FECFE6B" w:rsidR="000820AC" w:rsidRPr="000820AC" w:rsidRDefault="000820AC" w:rsidP="000820AC">
      <w:r w:rsidRPr="000820AC">
        <w:t xml:space="preserve">The ARB  provides oversight to ensure that IT investments are consistent with Gates’ IT strategy, assists </w:t>
      </w:r>
      <w:r w:rsidR="00F4291F">
        <w:t xml:space="preserve">Gates internal </w:t>
      </w:r>
      <w:r w:rsidRPr="000820AC">
        <w:t>organization</w:t>
      </w:r>
      <w:r w:rsidR="00F4291F">
        <w:t>s</w:t>
      </w:r>
      <w:r w:rsidRPr="000820AC">
        <w:t xml:space="preserve"> in ensuring solutions support the IT strategy, and assists projects by ensuring solutions are technically sound and </w:t>
      </w:r>
      <w:r w:rsidR="00A477F9">
        <w:t>able</w:t>
      </w:r>
      <w:r w:rsidRPr="000820AC">
        <w:t xml:space="preserve"> to deliver promised capability.  These activities govern all Gates global and regional technology and infrastructure activities. </w:t>
      </w:r>
    </w:p>
    <w:p w14:paraId="42675FBB" w14:textId="300184E4" w:rsidR="000820AC" w:rsidRPr="00A25D4F" w:rsidRDefault="000820AC">
      <w:pPr>
        <w:pStyle w:val="Heading2"/>
      </w:pPr>
      <w:bookmarkStart w:id="14" w:name="_Toc525652579"/>
      <w:r w:rsidRPr="00A25D4F">
        <w:t>Vision</w:t>
      </w:r>
      <w:bookmarkEnd w:id="14"/>
      <w:r w:rsidRPr="00A25D4F">
        <w:t xml:space="preserve"> </w:t>
      </w:r>
    </w:p>
    <w:p w14:paraId="61F69A3E" w14:textId="7C5D6DC3" w:rsidR="000820AC" w:rsidRPr="000820AC" w:rsidRDefault="000820AC" w:rsidP="000820AC">
      <w:r w:rsidRPr="000820AC">
        <w:t xml:space="preserve">The ARB will provide timely strategic advice and governance; provide reasonable, achievable technical guidance; and, enable cost effective and innovative implementation(s). ARB work in these domains will identify opportunities for reuse, </w:t>
      </w:r>
      <w:r w:rsidR="0033221C">
        <w:t xml:space="preserve">standardization, </w:t>
      </w:r>
      <w:r w:rsidRPr="000820AC">
        <w:t xml:space="preserve">consolidation, security, integration and ongoing support operations. The ARB facilitates information sharing of all Gates IT projects </w:t>
      </w:r>
      <w:r w:rsidR="00A477F9">
        <w:t xml:space="preserve">and efforts </w:t>
      </w:r>
      <w:r w:rsidRPr="000820AC">
        <w:t xml:space="preserve">to deliver high-value technology solutions to key </w:t>
      </w:r>
      <w:r w:rsidR="00237F4C">
        <w:t>sta</w:t>
      </w:r>
      <w:r w:rsidR="00237F4C" w:rsidRPr="000820AC">
        <w:t xml:space="preserve">keholders </w:t>
      </w:r>
      <w:r w:rsidRPr="000820AC">
        <w:t xml:space="preserve">of Gates programs.   </w:t>
      </w:r>
    </w:p>
    <w:p w14:paraId="1F46F77F" w14:textId="70D6BCBD" w:rsidR="000820AC" w:rsidRPr="000820AC" w:rsidRDefault="000820AC">
      <w:pPr>
        <w:pStyle w:val="Heading2"/>
      </w:pPr>
      <w:bookmarkStart w:id="15" w:name="_Toc525652580"/>
      <w:r w:rsidRPr="000820AC">
        <w:lastRenderedPageBreak/>
        <w:t>Mission</w:t>
      </w:r>
      <w:bookmarkEnd w:id="15"/>
      <w:r w:rsidRPr="000820AC">
        <w:t xml:space="preserve"> </w:t>
      </w:r>
    </w:p>
    <w:p w14:paraId="6C122212" w14:textId="77777777" w:rsidR="000820AC" w:rsidRPr="000820AC" w:rsidRDefault="000820AC" w:rsidP="000820AC">
      <w:r w:rsidRPr="000820AC">
        <w:t xml:space="preserve">The ARB helps ensure: </w:t>
      </w:r>
    </w:p>
    <w:p w14:paraId="0EB1F0A6" w14:textId="0780AEC2" w:rsidR="000820AC" w:rsidRPr="000820AC" w:rsidRDefault="000820AC" w:rsidP="000820AC">
      <w:pPr>
        <w:pStyle w:val="ListParagraph"/>
        <w:numPr>
          <w:ilvl w:val="0"/>
          <w:numId w:val="27"/>
        </w:numPr>
        <w:spacing w:after="0" w:line="240" w:lineRule="auto"/>
        <w:jc w:val="both"/>
        <w:rPr>
          <w:rFonts w:ascii="Franklin Gothic Book" w:hAnsi="Franklin Gothic Book"/>
        </w:rPr>
      </w:pPr>
      <w:r w:rsidRPr="000820AC">
        <w:rPr>
          <w:rFonts w:ascii="Franklin Gothic Book" w:hAnsi="Franklin Gothic Book"/>
        </w:rPr>
        <w:t xml:space="preserve">IT investments are positioned for success and adhere to the Gates architecture, </w:t>
      </w:r>
      <w:r w:rsidR="009B785F">
        <w:rPr>
          <w:rFonts w:ascii="Franklin Gothic Book" w:hAnsi="Franklin Gothic Book"/>
        </w:rPr>
        <w:t>stan</w:t>
      </w:r>
      <w:r w:rsidR="009B785F" w:rsidRPr="000820AC">
        <w:rPr>
          <w:rFonts w:ascii="Franklin Gothic Book" w:hAnsi="Franklin Gothic Book"/>
        </w:rPr>
        <w:t>dards</w:t>
      </w:r>
      <w:r w:rsidRPr="000820AC">
        <w:rPr>
          <w:rFonts w:ascii="Franklin Gothic Book" w:hAnsi="Franklin Gothic Book"/>
        </w:rPr>
        <w:t xml:space="preserve">, and guidance. </w:t>
      </w:r>
    </w:p>
    <w:p w14:paraId="5B69C2BB" w14:textId="6EBD0A56" w:rsidR="000820AC" w:rsidRPr="000820AC" w:rsidRDefault="000820AC" w:rsidP="000820AC">
      <w:pPr>
        <w:pStyle w:val="ListParagraph"/>
        <w:numPr>
          <w:ilvl w:val="0"/>
          <w:numId w:val="27"/>
        </w:numPr>
        <w:spacing w:after="0" w:line="240" w:lineRule="auto"/>
        <w:jc w:val="both"/>
        <w:rPr>
          <w:rFonts w:ascii="Franklin Gothic Book" w:hAnsi="Franklin Gothic Book"/>
        </w:rPr>
      </w:pPr>
      <w:r w:rsidRPr="000820AC">
        <w:rPr>
          <w:rFonts w:ascii="Franklin Gothic Book" w:hAnsi="Franklin Gothic Book"/>
        </w:rPr>
        <w:t>The organization get</w:t>
      </w:r>
      <w:r w:rsidR="00B635A2">
        <w:rPr>
          <w:rFonts w:ascii="Franklin Gothic Book" w:hAnsi="Franklin Gothic Book"/>
        </w:rPr>
        <w:t>s</w:t>
      </w:r>
      <w:r w:rsidRPr="000820AC">
        <w:rPr>
          <w:rFonts w:ascii="Franklin Gothic Book" w:hAnsi="Franklin Gothic Book"/>
        </w:rPr>
        <w:t xml:space="preserve"> the most value out of IT investments by maximizing opportunities for commonality, reuse</w:t>
      </w:r>
      <w:r w:rsidR="00B635A2">
        <w:rPr>
          <w:rFonts w:ascii="Franklin Gothic Book" w:hAnsi="Franklin Gothic Book"/>
        </w:rPr>
        <w:t>,</w:t>
      </w:r>
      <w:r w:rsidRPr="000820AC">
        <w:rPr>
          <w:rFonts w:ascii="Franklin Gothic Book" w:hAnsi="Franklin Gothic Book"/>
        </w:rPr>
        <w:t xml:space="preserve"> and information sharing. </w:t>
      </w:r>
    </w:p>
    <w:p w14:paraId="03606325" w14:textId="77777777" w:rsidR="000820AC" w:rsidRPr="000820AC" w:rsidRDefault="000820AC" w:rsidP="000820AC">
      <w:pPr>
        <w:pStyle w:val="ListParagraph"/>
        <w:numPr>
          <w:ilvl w:val="0"/>
          <w:numId w:val="27"/>
        </w:numPr>
        <w:spacing w:after="0" w:line="240" w:lineRule="auto"/>
        <w:jc w:val="both"/>
        <w:rPr>
          <w:rFonts w:ascii="Franklin Gothic Book" w:hAnsi="Franklin Gothic Book"/>
        </w:rPr>
      </w:pPr>
      <w:r w:rsidRPr="000820AC">
        <w:rPr>
          <w:rFonts w:ascii="Franklin Gothic Book" w:hAnsi="Franklin Gothic Book"/>
        </w:rPr>
        <w:t xml:space="preserve">Compliance with applicable laws, regulations and security practices as defined by the Chief Information Security Officer (CISO) of Gates. </w:t>
      </w:r>
    </w:p>
    <w:p w14:paraId="23C82270" w14:textId="77777777" w:rsidR="000820AC" w:rsidRPr="000820AC" w:rsidRDefault="000820AC" w:rsidP="000820AC">
      <w:pPr>
        <w:pStyle w:val="ListParagraph"/>
        <w:numPr>
          <w:ilvl w:val="0"/>
          <w:numId w:val="27"/>
        </w:numPr>
        <w:spacing w:after="0" w:line="240" w:lineRule="auto"/>
        <w:jc w:val="both"/>
        <w:rPr>
          <w:rFonts w:ascii="Franklin Gothic Book" w:hAnsi="Franklin Gothic Book"/>
        </w:rPr>
      </w:pPr>
      <w:r w:rsidRPr="000820AC">
        <w:rPr>
          <w:rFonts w:ascii="Franklin Gothic Book" w:hAnsi="Franklin Gothic Book"/>
        </w:rPr>
        <w:t>The totality of scope for infrastructure delivery is considered and includes the full life cycle from requirements to asset retirement including operational support considerations.</w:t>
      </w:r>
    </w:p>
    <w:p w14:paraId="574B0C54" w14:textId="18AFF508" w:rsidR="000820AC" w:rsidRPr="00472735" w:rsidRDefault="00472735" w:rsidP="000245A8">
      <w:pPr>
        <w:pStyle w:val="Heading1"/>
        <w:ind w:left="450"/>
        <w:rPr>
          <w:b/>
        </w:rPr>
      </w:pPr>
      <w:bookmarkStart w:id="16" w:name="_Toc491870270"/>
      <w:bookmarkStart w:id="17" w:name="_Toc491870574"/>
      <w:bookmarkStart w:id="18" w:name="_Toc491870599"/>
      <w:bookmarkStart w:id="19" w:name="_Toc504659673"/>
      <w:bookmarkStart w:id="20" w:name="_Toc525652581"/>
      <w:r w:rsidRPr="00472735">
        <w:rPr>
          <w:b/>
        </w:rPr>
        <w:t xml:space="preserve">ARB </w:t>
      </w:r>
      <w:r w:rsidR="00C61C4C">
        <w:rPr>
          <w:b/>
        </w:rPr>
        <w:t>Scope</w:t>
      </w:r>
      <w:bookmarkEnd w:id="20"/>
      <w:r w:rsidR="00C61C4C">
        <w:rPr>
          <w:b/>
        </w:rPr>
        <w:t xml:space="preserve"> </w:t>
      </w:r>
    </w:p>
    <w:p w14:paraId="6E6F0DD6" w14:textId="34C15E76" w:rsidR="000820AC" w:rsidRPr="000820AC" w:rsidRDefault="00486BEF" w:rsidP="000820AC">
      <w:pPr>
        <w:rPr>
          <w:szCs w:val="22"/>
        </w:rPr>
      </w:pPr>
      <w:bookmarkStart w:id="21" w:name="_Toc519769318"/>
      <w:bookmarkEnd w:id="16"/>
      <w:bookmarkEnd w:id="17"/>
      <w:bookmarkEnd w:id="18"/>
      <w:r>
        <w:rPr>
          <w:szCs w:val="22"/>
        </w:rPr>
        <w:t>The ARB has two</w:t>
      </w:r>
      <w:r w:rsidR="000820AC" w:rsidRPr="000820AC">
        <w:rPr>
          <w:szCs w:val="22"/>
        </w:rPr>
        <w:t xml:space="preserve"> related areas of scope: </w:t>
      </w:r>
      <w:r w:rsidR="00FE6E3B">
        <w:rPr>
          <w:szCs w:val="22"/>
        </w:rPr>
        <w:t xml:space="preserve">1) </w:t>
      </w:r>
      <w:r w:rsidR="000820AC" w:rsidRPr="000820AC">
        <w:rPr>
          <w:szCs w:val="22"/>
        </w:rPr>
        <w:t xml:space="preserve">strategic advice </w:t>
      </w:r>
      <w:r>
        <w:rPr>
          <w:szCs w:val="22"/>
        </w:rPr>
        <w:t>at the portfolio planning level</w:t>
      </w:r>
      <w:r w:rsidR="00FE6E3B">
        <w:rPr>
          <w:szCs w:val="22"/>
        </w:rPr>
        <w:t xml:space="preserve"> and</w:t>
      </w:r>
      <w:r>
        <w:rPr>
          <w:szCs w:val="22"/>
        </w:rPr>
        <w:t>;</w:t>
      </w:r>
      <w:r w:rsidR="000820AC" w:rsidRPr="000820AC">
        <w:rPr>
          <w:szCs w:val="22"/>
        </w:rPr>
        <w:t xml:space="preserve"> </w:t>
      </w:r>
      <w:r w:rsidR="00FE6E3B">
        <w:rPr>
          <w:szCs w:val="22"/>
        </w:rPr>
        <w:t xml:space="preserve">2) </w:t>
      </w:r>
      <w:r w:rsidR="000820AC" w:rsidRPr="000820AC">
        <w:rPr>
          <w:szCs w:val="22"/>
        </w:rPr>
        <w:t>technical/engineering guidance</w:t>
      </w:r>
      <w:r>
        <w:rPr>
          <w:szCs w:val="22"/>
        </w:rPr>
        <w:t xml:space="preserve"> and inte</w:t>
      </w:r>
      <w:r w:rsidR="0033221C">
        <w:rPr>
          <w:szCs w:val="22"/>
        </w:rPr>
        <w:t xml:space="preserve">grity at portfolio/project/work </w:t>
      </w:r>
      <w:r>
        <w:rPr>
          <w:szCs w:val="22"/>
        </w:rPr>
        <w:t>effort level</w:t>
      </w:r>
      <w:r w:rsidR="000820AC" w:rsidRPr="000820AC">
        <w:rPr>
          <w:szCs w:val="22"/>
        </w:rPr>
        <w:t xml:space="preserve">. The ARB support described in the following sections corresponds to these areas of scope.  </w:t>
      </w:r>
      <w:r w:rsidR="00F4291F">
        <w:rPr>
          <w:szCs w:val="22"/>
        </w:rPr>
        <w:t>The ARB is not responsible for determining and approving the business case and/or merit of any given of project.</w:t>
      </w:r>
    </w:p>
    <w:p w14:paraId="1047F302" w14:textId="2CA81CF3" w:rsidR="000820AC" w:rsidRPr="00A65AC5" w:rsidRDefault="000820AC">
      <w:pPr>
        <w:pStyle w:val="Heading2"/>
      </w:pPr>
      <w:bookmarkStart w:id="22" w:name="_Toc525652582"/>
      <w:r w:rsidRPr="00A65AC5">
        <w:t>Strategic and Advisory Support</w:t>
      </w:r>
      <w:bookmarkEnd w:id="22"/>
      <w:r w:rsidRPr="00A65AC5">
        <w:t xml:space="preserve"> </w:t>
      </w:r>
    </w:p>
    <w:p w14:paraId="126FF385" w14:textId="77777777" w:rsidR="000820AC" w:rsidRPr="000820AC" w:rsidRDefault="000820AC" w:rsidP="000820AC">
      <w:pPr>
        <w:rPr>
          <w:szCs w:val="22"/>
        </w:rPr>
      </w:pPr>
      <w:r w:rsidRPr="000820AC">
        <w:rPr>
          <w:szCs w:val="22"/>
        </w:rPr>
        <w:t xml:space="preserve">The ARB provides strategic advice and counsel including: </w:t>
      </w:r>
    </w:p>
    <w:p w14:paraId="6BDDF5C1" w14:textId="77777777" w:rsidR="000820AC" w:rsidRPr="000820AC" w:rsidRDefault="000820AC" w:rsidP="000820AC">
      <w:pPr>
        <w:pStyle w:val="ListParagraph"/>
        <w:numPr>
          <w:ilvl w:val="0"/>
          <w:numId w:val="31"/>
        </w:numPr>
        <w:spacing w:after="0" w:line="240" w:lineRule="auto"/>
        <w:jc w:val="both"/>
        <w:rPr>
          <w:rFonts w:ascii="Franklin Gothic Book" w:hAnsi="Franklin Gothic Book"/>
        </w:rPr>
      </w:pPr>
      <w:r w:rsidRPr="000820AC">
        <w:rPr>
          <w:rFonts w:ascii="Franklin Gothic Book" w:hAnsi="Franklin Gothic Book"/>
        </w:rPr>
        <w:t xml:space="preserve">Guiding the technical infrastructure architecture direction of the company </w:t>
      </w:r>
    </w:p>
    <w:p w14:paraId="3D29CF0C" w14:textId="77777777" w:rsidR="000820AC" w:rsidRPr="000820AC" w:rsidRDefault="000820AC" w:rsidP="000820AC">
      <w:pPr>
        <w:pStyle w:val="ListParagraph"/>
        <w:numPr>
          <w:ilvl w:val="0"/>
          <w:numId w:val="31"/>
        </w:numPr>
        <w:spacing w:after="0" w:line="240" w:lineRule="auto"/>
        <w:jc w:val="both"/>
        <w:rPr>
          <w:rFonts w:ascii="Franklin Gothic Book" w:hAnsi="Franklin Gothic Book"/>
        </w:rPr>
      </w:pPr>
      <w:r w:rsidRPr="000820AC">
        <w:rPr>
          <w:rFonts w:ascii="Franklin Gothic Book" w:hAnsi="Franklin Gothic Book"/>
        </w:rPr>
        <w:t xml:space="preserve">Seeking opportunities for synergies across the company  </w:t>
      </w:r>
    </w:p>
    <w:p w14:paraId="07F8C26D" w14:textId="77777777" w:rsidR="000820AC" w:rsidRPr="000820AC" w:rsidRDefault="000820AC" w:rsidP="000820AC">
      <w:pPr>
        <w:pStyle w:val="ListParagraph"/>
        <w:numPr>
          <w:ilvl w:val="0"/>
          <w:numId w:val="31"/>
        </w:numPr>
        <w:spacing w:after="0" w:line="240" w:lineRule="auto"/>
        <w:jc w:val="both"/>
        <w:rPr>
          <w:rFonts w:ascii="Franklin Gothic Book" w:hAnsi="Franklin Gothic Book"/>
        </w:rPr>
      </w:pPr>
      <w:r w:rsidRPr="000820AC">
        <w:rPr>
          <w:rFonts w:ascii="Franklin Gothic Book" w:hAnsi="Franklin Gothic Book"/>
        </w:rPr>
        <w:t>Leveraging the ARB body of knowledge more broadly by participating in the concept phase of projects and technology designs</w:t>
      </w:r>
    </w:p>
    <w:p w14:paraId="6D477283" w14:textId="51C60098" w:rsidR="000820AC" w:rsidRPr="000820AC" w:rsidRDefault="000820AC" w:rsidP="000820AC">
      <w:pPr>
        <w:pStyle w:val="ListParagraph"/>
        <w:numPr>
          <w:ilvl w:val="0"/>
          <w:numId w:val="31"/>
        </w:numPr>
        <w:spacing w:after="0" w:line="240" w:lineRule="auto"/>
        <w:jc w:val="both"/>
        <w:rPr>
          <w:rFonts w:ascii="Franklin Gothic Book" w:hAnsi="Franklin Gothic Book"/>
        </w:rPr>
      </w:pPr>
      <w:r w:rsidRPr="000820AC">
        <w:rPr>
          <w:rFonts w:ascii="Franklin Gothic Book" w:hAnsi="Franklin Gothic Book"/>
        </w:rPr>
        <w:t>E</w:t>
      </w:r>
      <w:r w:rsidR="00486BEF">
        <w:rPr>
          <w:rFonts w:ascii="Franklin Gothic Book" w:hAnsi="Franklin Gothic Book"/>
        </w:rPr>
        <w:t>sta</w:t>
      </w:r>
      <w:r w:rsidRPr="000820AC">
        <w:rPr>
          <w:rFonts w:ascii="Franklin Gothic Book" w:hAnsi="Franklin Gothic Book"/>
        </w:rPr>
        <w:t xml:space="preserve">blishing and maintaining IT enterprise-wide strategies.  </w:t>
      </w:r>
    </w:p>
    <w:p w14:paraId="6900FE27" w14:textId="7951A915" w:rsidR="000820AC" w:rsidRPr="000820AC" w:rsidRDefault="000820AC" w:rsidP="000820AC">
      <w:pPr>
        <w:pStyle w:val="ListParagraph"/>
        <w:numPr>
          <w:ilvl w:val="0"/>
          <w:numId w:val="31"/>
        </w:numPr>
        <w:spacing w:after="0" w:line="240" w:lineRule="auto"/>
        <w:jc w:val="both"/>
        <w:rPr>
          <w:rFonts w:ascii="Franklin Gothic Book" w:hAnsi="Franklin Gothic Book"/>
        </w:rPr>
      </w:pPr>
      <w:r w:rsidRPr="000820AC">
        <w:rPr>
          <w:rFonts w:ascii="Franklin Gothic Book" w:hAnsi="Franklin Gothic Book"/>
        </w:rPr>
        <w:t xml:space="preserve">Reviewing, assessing, and approving/disapproving technology </w:t>
      </w:r>
      <w:r w:rsidR="00F4291F">
        <w:rPr>
          <w:rFonts w:ascii="Franklin Gothic Book" w:hAnsi="Franklin Gothic Book"/>
        </w:rPr>
        <w:t>architectures.</w:t>
      </w:r>
      <w:r w:rsidR="00F4291F" w:rsidRPr="000820AC">
        <w:rPr>
          <w:rFonts w:ascii="Franklin Gothic Book" w:hAnsi="Franklin Gothic Book"/>
        </w:rPr>
        <w:t xml:space="preserve"> </w:t>
      </w:r>
    </w:p>
    <w:p w14:paraId="6AC44607" w14:textId="16C11E4F" w:rsidR="000820AC" w:rsidRDefault="000820AC">
      <w:pPr>
        <w:pStyle w:val="Heading2"/>
      </w:pPr>
      <w:bookmarkStart w:id="23" w:name="_Toc525652583"/>
      <w:r w:rsidRPr="00A65AC5">
        <w:t>Engineering Architecture Support</w:t>
      </w:r>
      <w:bookmarkEnd w:id="23"/>
      <w:r w:rsidRPr="00717509">
        <w:t xml:space="preserve"> </w:t>
      </w:r>
    </w:p>
    <w:p w14:paraId="79C0CF8C" w14:textId="7B42992F" w:rsidR="000820AC" w:rsidRPr="00F40FC3" w:rsidRDefault="000820AC" w:rsidP="000820AC">
      <w:pPr>
        <w:rPr>
          <w:szCs w:val="22"/>
        </w:rPr>
      </w:pPr>
      <w:r w:rsidRPr="00F40FC3">
        <w:rPr>
          <w:szCs w:val="22"/>
        </w:rPr>
        <w:t xml:space="preserve">The ARB ensures company-wide, technical, </w:t>
      </w:r>
      <w:r w:rsidR="00A477F9">
        <w:rPr>
          <w:szCs w:val="22"/>
        </w:rPr>
        <w:t xml:space="preserve">and </w:t>
      </w:r>
      <w:r w:rsidRPr="00F40FC3">
        <w:rPr>
          <w:szCs w:val="22"/>
        </w:rPr>
        <w:t xml:space="preserve">architectural integrity by:  </w:t>
      </w:r>
    </w:p>
    <w:p w14:paraId="74E71A34" w14:textId="77777777" w:rsidR="000820AC" w:rsidRPr="00F40FC3" w:rsidRDefault="000820AC" w:rsidP="000820AC">
      <w:pPr>
        <w:pStyle w:val="ListParagraph"/>
        <w:numPr>
          <w:ilvl w:val="0"/>
          <w:numId w:val="32"/>
        </w:numPr>
        <w:spacing w:after="0" w:line="240" w:lineRule="auto"/>
        <w:jc w:val="both"/>
        <w:rPr>
          <w:rFonts w:ascii="Franklin Gothic Book" w:hAnsi="Franklin Gothic Book"/>
        </w:rPr>
      </w:pPr>
      <w:r w:rsidRPr="00F40FC3">
        <w:rPr>
          <w:rFonts w:ascii="Franklin Gothic Book" w:hAnsi="Franklin Gothic Book"/>
        </w:rPr>
        <w:t xml:space="preserve">Leading high-level architectural discussions for global and regional IT initiatives  </w:t>
      </w:r>
    </w:p>
    <w:p w14:paraId="60E52FE7" w14:textId="0DFB6E57" w:rsidR="000820AC" w:rsidRPr="00F40FC3" w:rsidRDefault="000820AC" w:rsidP="000820AC">
      <w:pPr>
        <w:pStyle w:val="ListParagraph"/>
        <w:numPr>
          <w:ilvl w:val="0"/>
          <w:numId w:val="32"/>
        </w:numPr>
        <w:spacing w:after="0" w:line="240" w:lineRule="auto"/>
        <w:jc w:val="both"/>
        <w:rPr>
          <w:rFonts w:ascii="Franklin Gothic Book" w:hAnsi="Franklin Gothic Book"/>
        </w:rPr>
      </w:pPr>
      <w:r w:rsidRPr="00F40FC3">
        <w:rPr>
          <w:rFonts w:ascii="Franklin Gothic Book" w:hAnsi="Franklin Gothic Book"/>
        </w:rPr>
        <w:t>Engagi</w:t>
      </w:r>
      <w:r w:rsidR="00A477F9">
        <w:rPr>
          <w:rFonts w:ascii="Franklin Gothic Book" w:hAnsi="Franklin Gothic Book"/>
        </w:rPr>
        <w:t>ng the Senior Technical Leaders (STL</w:t>
      </w:r>
      <w:r w:rsidRPr="00F40FC3">
        <w:rPr>
          <w:rFonts w:ascii="Franklin Gothic Book" w:hAnsi="Franklin Gothic Book"/>
        </w:rPr>
        <w:t xml:space="preserve">s) and Technical </w:t>
      </w:r>
      <w:r w:rsidR="00A477F9">
        <w:rPr>
          <w:rFonts w:ascii="Franklin Gothic Book" w:hAnsi="Franklin Gothic Book"/>
        </w:rPr>
        <w:t>Engineers (TE</w:t>
      </w:r>
      <w:r w:rsidRPr="00F40FC3">
        <w:rPr>
          <w:rFonts w:ascii="Franklin Gothic Book" w:hAnsi="Franklin Gothic Book"/>
        </w:rPr>
        <w:t xml:space="preserve">s) </w:t>
      </w:r>
      <w:r w:rsidR="00E03A65">
        <w:rPr>
          <w:rFonts w:ascii="Franklin Gothic Book" w:hAnsi="Franklin Gothic Book"/>
        </w:rPr>
        <w:t xml:space="preserve">and Center of </w:t>
      </w:r>
      <w:proofErr w:type="spellStart"/>
      <w:r w:rsidR="00E03A65">
        <w:rPr>
          <w:rFonts w:ascii="Franklin Gothic Book" w:hAnsi="Franklin Gothic Book"/>
        </w:rPr>
        <w:t>Excelence</w:t>
      </w:r>
      <w:proofErr w:type="spellEnd"/>
      <w:r w:rsidR="00E03A65">
        <w:rPr>
          <w:rFonts w:ascii="Franklin Gothic Book" w:hAnsi="Franklin Gothic Book"/>
        </w:rPr>
        <w:t xml:space="preserve"> (COE) </w:t>
      </w:r>
      <w:r w:rsidR="00B14344">
        <w:rPr>
          <w:rFonts w:ascii="Franklin Gothic Book" w:hAnsi="Franklin Gothic Book"/>
        </w:rPr>
        <w:t>tea</w:t>
      </w:r>
      <w:r w:rsidR="00E03A65">
        <w:rPr>
          <w:rFonts w:ascii="Franklin Gothic Book" w:hAnsi="Franklin Gothic Book"/>
        </w:rPr>
        <w:t xml:space="preserve">ms </w:t>
      </w:r>
      <w:r w:rsidRPr="00F40FC3">
        <w:rPr>
          <w:rFonts w:ascii="Franklin Gothic Book" w:hAnsi="Franklin Gothic Book"/>
        </w:rPr>
        <w:t xml:space="preserve">from across the global IT teams to participate as appropriate </w:t>
      </w:r>
    </w:p>
    <w:p w14:paraId="536BAA3A" w14:textId="01C4C7B1" w:rsidR="000820AC" w:rsidRPr="00F40FC3" w:rsidRDefault="00E03A65" w:rsidP="000820AC">
      <w:pPr>
        <w:pStyle w:val="ListParagraph"/>
        <w:numPr>
          <w:ilvl w:val="0"/>
          <w:numId w:val="32"/>
        </w:numPr>
        <w:spacing w:after="0" w:line="240" w:lineRule="auto"/>
        <w:jc w:val="both"/>
        <w:rPr>
          <w:rFonts w:ascii="Franklin Gothic Book" w:hAnsi="Franklin Gothic Book"/>
        </w:rPr>
      </w:pPr>
      <w:r>
        <w:rPr>
          <w:rFonts w:ascii="Franklin Gothic Book" w:hAnsi="Franklin Gothic Book"/>
        </w:rPr>
        <w:t>Provid</w:t>
      </w:r>
      <w:r w:rsidR="00B14344">
        <w:rPr>
          <w:rFonts w:ascii="Franklin Gothic Book" w:hAnsi="Franklin Gothic Book"/>
        </w:rPr>
        <w:t>ing</w:t>
      </w:r>
      <w:r>
        <w:rPr>
          <w:rFonts w:ascii="Franklin Gothic Book" w:hAnsi="Franklin Gothic Book"/>
        </w:rPr>
        <w:t xml:space="preserve"> and review</w:t>
      </w:r>
      <w:r w:rsidR="00B14344">
        <w:rPr>
          <w:rFonts w:ascii="Franklin Gothic Book" w:hAnsi="Franklin Gothic Book"/>
        </w:rPr>
        <w:t>ing</w:t>
      </w:r>
      <w:r>
        <w:rPr>
          <w:rFonts w:ascii="Franklin Gothic Book" w:hAnsi="Franklin Gothic Book"/>
        </w:rPr>
        <w:t xml:space="preserve"> technical/operational requirements to ensure that any applicable (as defined herein) project/initiative/effort adheres to GAP and Gates infrastructure and security standards as determined by the ARB.</w:t>
      </w:r>
    </w:p>
    <w:p w14:paraId="646E4FD4" w14:textId="183AB804" w:rsidR="000820AC" w:rsidRPr="00F40FC3" w:rsidRDefault="000820AC" w:rsidP="000820AC">
      <w:pPr>
        <w:pStyle w:val="ListParagraph"/>
        <w:numPr>
          <w:ilvl w:val="0"/>
          <w:numId w:val="32"/>
        </w:numPr>
        <w:spacing w:after="0" w:line="240" w:lineRule="auto"/>
        <w:jc w:val="both"/>
        <w:rPr>
          <w:rFonts w:ascii="Franklin Gothic Book" w:hAnsi="Franklin Gothic Book"/>
        </w:rPr>
      </w:pPr>
      <w:r w:rsidRPr="00F40FC3">
        <w:rPr>
          <w:rFonts w:ascii="Franklin Gothic Book" w:hAnsi="Franklin Gothic Book"/>
        </w:rPr>
        <w:t>E</w:t>
      </w:r>
      <w:r w:rsidR="00C61C4C">
        <w:rPr>
          <w:rFonts w:ascii="Franklin Gothic Book" w:hAnsi="Franklin Gothic Book"/>
        </w:rPr>
        <w:t>sta</w:t>
      </w:r>
      <w:r w:rsidRPr="00F40FC3">
        <w:rPr>
          <w:rFonts w:ascii="Franklin Gothic Book" w:hAnsi="Franklin Gothic Book"/>
        </w:rPr>
        <w:t xml:space="preserve">blishing consistency on architectural and engineering practices </w:t>
      </w:r>
    </w:p>
    <w:p w14:paraId="76F97345" w14:textId="0CE1E872" w:rsidR="000820AC" w:rsidRPr="00F40FC3" w:rsidRDefault="000820AC" w:rsidP="000820AC">
      <w:pPr>
        <w:pStyle w:val="ListParagraph"/>
        <w:numPr>
          <w:ilvl w:val="0"/>
          <w:numId w:val="32"/>
        </w:numPr>
        <w:spacing w:after="0" w:line="240" w:lineRule="auto"/>
        <w:jc w:val="both"/>
        <w:rPr>
          <w:rFonts w:ascii="Franklin Gothic Book" w:hAnsi="Franklin Gothic Book"/>
        </w:rPr>
      </w:pPr>
      <w:r w:rsidRPr="00F40FC3">
        <w:rPr>
          <w:rFonts w:ascii="Franklin Gothic Book" w:hAnsi="Franklin Gothic Book"/>
        </w:rPr>
        <w:t>Expanding the e</w:t>
      </w:r>
      <w:r w:rsidR="00A477F9">
        <w:rPr>
          <w:rFonts w:ascii="Franklin Gothic Book" w:hAnsi="Franklin Gothic Book"/>
        </w:rPr>
        <w:t>sta</w:t>
      </w:r>
      <w:r w:rsidRPr="00F40FC3">
        <w:rPr>
          <w:rFonts w:ascii="Franklin Gothic Book" w:hAnsi="Franklin Gothic Book"/>
        </w:rPr>
        <w:t xml:space="preserve">blishment of shared services, both business and technical  </w:t>
      </w:r>
    </w:p>
    <w:p w14:paraId="5AC8168D" w14:textId="7EF9372E" w:rsidR="000820AC" w:rsidRPr="00F40FC3" w:rsidRDefault="000820AC" w:rsidP="000820AC">
      <w:pPr>
        <w:pStyle w:val="ListParagraph"/>
        <w:numPr>
          <w:ilvl w:val="0"/>
          <w:numId w:val="32"/>
        </w:numPr>
        <w:spacing w:after="0" w:line="240" w:lineRule="auto"/>
        <w:jc w:val="both"/>
        <w:rPr>
          <w:rFonts w:ascii="Franklin Gothic Book" w:hAnsi="Franklin Gothic Book"/>
        </w:rPr>
      </w:pPr>
      <w:r w:rsidRPr="00F40FC3">
        <w:rPr>
          <w:rFonts w:ascii="Franklin Gothic Book" w:hAnsi="Franklin Gothic Book"/>
        </w:rPr>
        <w:t xml:space="preserve">Continuing </w:t>
      </w:r>
      <w:r w:rsidR="00A477F9">
        <w:rPr>
          <w:rFonts w:ascii="Franklin Gothic Book" w:hAnsi="Franklin Gothic Book"/>
        </w:rPr>
        <w:t>sta</w:t>
      </w:r>
      <w:r w:rsidRPr="00F40FC3">
        <w:rPr>
          <w:rFonts w:ascii="Franklin Gothic Book" w:hAnsi="Franklin Gothic Book"/>
        </w:rPr>
        <w:t xml:space="preserve">ndards definition and refinement including the review and approval of new technical </w:t>
      </w:r>
      <w:r w:rsidR="00A477F9">
        <w:rPr>
          <w:rFonts w:ascii="Franklin Gothic Book" w:hAnsi="Franklin Gothic Book"/>
        </w:rPr>
        <w:t>sta</w:t>
      </w:r>
      <w:r w:rsidRPr="00F40FC3">
        <w:rPr>
          <w:rFonts w:ascii="Franklin Gothic Book" w:hAnsi="Franklin Gothic Book"/>
        </w:rPr>
        <w:t xml:space="preserve">ndards  </w:t>
      </w:r>
    </w:p>
    <w:p w14:paraId="4915FC0F" w14:textId="77777777" w:rsidR="000820AC" w:rsidRDefault="000820AC" w:rsidP="000820AC">
      <w:pPr>
        <w:pStyle w:val="ListParagraph"/>
        <w:numPr>
          <w:ilvl w:val="0"/>
          <w:numId w:val="32"/>
        </w:numPr>
        <w:spacing w:after="0" w:line="240" w:lineRule="auto"/>
        <w:jc w:val="both"/>
        <w:rPr>
          <w:rFonts w:ascii="Franklin Gothic Book" w:hAnsi="Franklin Gothic Book"/>
        </w:rPr>
      </w:pPr>
      <w:r w:rsidRPr="00F40FC3">
        <w:rPr>
          <w:rFonts w:ascii="Franklin Gothic Book" w:hAnsi="Franklin Gothic Book"/>
        </w:rPr>
        <w:t>Providing technical advisory services for global and regional projects.</w:t>
      </w:r>
    </w:p>
    <w:p w14:paraId="1289F5C1" w14:textId="77777777" w:rsidR="00C61C4C" w:rsidRPr="00C61C4C" w:rsidRDefault="00C61C4C" w:rsidP="00C61C4C">
      <w:pPr>
        <w:ind w:left="360"/>
        <w:jc w:val="both"/>
      </w:pPr>
    </w:p>
    <w:p w14:paraId="592E603B" w14:textId="58DCD752" w:rsidR="00C61C4C" w:rsidRPr="00C61C4C" w:rsidRDefault="00C61C4C" w:rsidP="000245A8">
      <w:pPr>
        <w:pStyle w:val="Heading1"/>
        <w:ind w:left="450"/>
        <w:rPr>
          <w:b/>
        </w:rPr>
      </w:pPr>
      <w:bookmarkStart w:id="24" w:name="_Toc525652584"/>
      <w:r w:rsidRPr="00C61C4C">
        <w:rPr>
          <w:b/>
        </w:rPr>
        <w:t>Project and Work Effort Support Flow</w:t>
      </w:r>
      <w:bookmarkEnd w:id="24"/>
    </w:p>
    <w:p w14:paraId="559E9B64" w14:textId="77777777" w:rsidR="000820AC" w:rsidRPr="00F40FC3" w:rsidRDefault="000820AC" w:rsidP="000820AC">
      <w:pPr>
        <w:rPr>
          <w:szCs w:val="22"/>
        </w:rPr>
      </w:pPr>
      <w:r w:rsidRPr="00F40FC3">
        <w:rPr>
          <w:szCs w:val="22"/>
        </w:rPr>
        <w:t xml:space="preserve">The ARB owns the creation and maintenance of the Architectural Review Process (ARP) to help </w:t>
      </w:r>
      <w:proofErr w:type="gramStart"/>
      <w:r w:rsidRPr="00F40FC3">
        <w:rPr>
          <w:szCs w:val="22"/>
        </w:rPr>
        <w:t>review,</w:t>
      </w:r>
      <w:proofErr w:type="gramEnd"/>
      <w:r w:rsidRPr="00F40FC3">
        <w:rPr>
          <w:szCs w:val="22"/>
        </w:rPr>
        <w:t xml:space="preserve"> coordinate and develop IT technologies.  A high-level depiction of this process is show in Figure 1 below.  </w:t>
      </w:r>
    </w:p>
    <w:p w14:paraId="40BC26F7" w14:textId="193D830D" w:rsidR="000820AC" w:rsidRPr="00F40FC3" w:rsidRDefault="00F40FC3" w:rsidP="000820AC">
      <w:pPr>
        <w:rPr>
          <w:szCs w:val="22"/>
        </w:rPr>
      </w:pPr>
      <w:r>
        <w:rPr>
          <w:noProof/>
        </w:rPr>
        <mc:AlternateContent>
          <mc:Choice Requires="wpg">
            <w:drawing>
              <wp:anchor distT="0" distB="0" distL="114300" distR="114300" simplePos="0" relativeHeight="251659264" behindDoc="0" locked="0" layoutInCell="1" allowOverlap="1" wp14:anchorId="0CB494AC" wp14:editId="0D06D3FE">
                <wp:simplePos x="0" y="0"/>
                <wp:positionH relativeFrom="column">
                  <wp:posOffset>317500</wp:posOffset>
                </wp:positionH>
                <wp:positionV relativeFrom="paragraph">
                  <wp:posOffset>230505</wp:posOffset>
                </wp:positionV>
                <wp:extent cx="5953760" cy="3699510"/>
                <wp:effectExtent l="0" t="0" r="0" b="91440"/>
                <wp:wrapNone/>
                <wp:docPr id="2" name="Group 2"/>
                <wp:cNvGraphicFramePr/>
                <a:graphic xmlns:a="http://schemas.openxmlformats.org/drawingml/2006/main">
                  <a:graphicData uri="http://schemas.microsoft.com/office/word/2010/wordprocessingGroup">
                    <wpg:wgp>
                      <wpg:cNvGrpSpPr/>
                      <wpg:grpSpPr>
                        <a:xfrm>
                          <a:off x="0" y="0"/>
                          <a:ext cx="5953760" cy="3699510"/>
                          <a:chOff x="0" y="0"/>
                          <a:chExt cx="6096000" cy="4064000"/>
                        </a:xfrm>
                      </wpg:grpSpPr>
                      <wpg:graphicFrame>
                        <wpg:cNvPr id="3" name="Diagram 3"/>
                        <wpg:cNvFrPr/>
                        <wpg:xfrm>
                          <a:off x="0" y="0"/>
                          <a:ext cx="6096000" cy="4064000"/>
                        </wpg:xfrm>
                        <a:graphic>
                          <a:graphicData uri="http://schemas.openxmlformats.org/drawingml/2006/diagram">
                            <dgm:relIds xmlns:dgm="http://schemas.openxmlformats.org/drawingml/2006/diagram" xmlns:r="http://schemas.openxmlformats.org/officeDocument/2006/relationships" r:dm="rId13" r:lo="rId14" r:qs="rId15" r:cs="rId16"/>
                          </a:graphicData>
                        </a:graphic>
                      </wpg:graphicFrame>
                      <wps:wsp>
                        <wps:cNvPr id="5" name="Oval 5"/>
                        <wps:cNvSpPr/>
                        <wps:spPr>
                          <a:xfrm rot="20161321">
                            <a:off x="2442720" y="1084106"/>
                            <a:ext cx="617551" cy="152400"/>
                          </a:xfrm>
                          <a:prstGeom prst="ellipse">
                            <a:avLst/>
                          </a:prstGeom>
                          <a:solidFill>
                            <a:sysClr val="window" lastClr="FFFFFF"/>
                          </a:solidFill>
                          <a:ln w="25400" cap="flat" cmpd="sng" algn="ctr">
                            <a:noFill/>
                            <a:prstDash val="solid"/>
                          </a:ln>
                          <a:effectLst/>
                        </wps:spPr>
                        <wps:txbx>
                          <w:txbxContent>
                            <w:p w14:paraId="248A5D5C" w14:textId="77777777" w:rsidR="000245A8" w:rsidRDefault="000245A8" w:rsidP="000820AC"/>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Oval 6"/>
                        <wps:cNvSpPr/>
                        <wps:spPr>
                          <a:xfrm rot="19475426">
                            <a:off x="2261102" y="340813"/>
                            <a:ext cx="457200" cy="215737"/>
                          </a:xfrm>
                          <a:prstGeom prst="ellipse">
                            <a:avLst/>
                          </a:prstGeom>
                          <a:solidFill>
                            <a:sysClr val="window" lastClr="FFFFFF"/>
                          </a:solidFill>
                          <a:ln w="25400" cap="flat" cmpd="sng" algn="ctr">
                            <a:noFill/>
                            <a:prstDash val="solid"/>
                          </a:ln>
                          <a:effectLst/>
                        </wps:spPr>
                        <wps:txbx>
                          <w:txbxContent>
                            <w:p w14:paraId="1CF3E51F" w14:textId="77777777" w:rsidR="000245A8" w:rsidRDefault="000245A8" w:rsidP="000820AC"/>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 o:spid="_x0000_s1026" style="position:absolute;margin-left:25pt;margin-top:18.15pt;width:468.8pt;height:291.3pt;z-index:251659264;mso-width-relative:margin;mso-height-relative:margin" coordsize="60960,40640"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3" o:spid="_x0000_s1027" type="#_x0000_t75" style="position:absolute;left:8738;top:-133;width:45064;height:4486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">
                  <v:imagedata r:id="rId18" o:title=""/>
                  <o:lock v:ext="edit" aspectratio="f"/>
                </v:shape>
                <v:oval id="Oval 5" o:spid="_x0000_s1028" style="position:absolute;left:24427;top:10841;width:6175;height:1524;rotation:-1571421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8K1cQA&#10;AADaAAAADwAAAGRycy9kb3ducmV2LnhtbESP0WrCQBRE3wv9h+UWfKsbW2wluoqUBsQHGxM/4JK9&#10;JsHs3ZDdmOjXu4VCH4eZOcOsNqNpxJU6V1tWMJtGIIgLq2suFZzy5HUBwnlkjY1lUnAjB5v189MK&#10;Y20HPtI186UIEHYxKqi8b2MpXVGRQTe1LXHwzrYz6IPsSqk7HALcNPItij6kwZrDQoUtfVVUXLLe&#10;KHg/HvbpzP6Mw2Xbf6fu8570Nldq8jJulyA8jf4//NfeaQVz+L0Sb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PCtXEAAAA2gAAAA8AAAAAAAAAAAAAAAAAmAIAAGRycy9k&#10;b3ducmV2LnhtbFBLBQYAAAAABAAEAPUAAACJAwAAAAA=&#10;" fillcolor="window" stroked="f" strokeweight="2pt">
                  <v:textbox>
                    <w:txbxContent>
                      <w:p w14:paraId="248A5D5C" w14:textId="77777777" w:rsidR="000245A8" w:rsidRDefault="000245A8" w:rsidP="000820AC"/>
                    </w:txbxContent>
                  </v:textbox>
                </v:oval>
                <v:oval id="Oval 6" o:spid="_x0000_s1029" style="position:absolute;left:22611;top:3408;width:4572;height:2157;rotation:-2320601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h9vMQA&#10;AADaAAAADwAAAGRycy9kb3ducmV2LnhtbESPQWvCQBSE70L/w/IKvenGQrVEVxGxrV5EbUC8PbLP&#10;JDb7Ns1uNP57VxA8DjPzDTOetqYUZ6pdYVlBvxeBIE6tLjhTkPx+dT9BOI+ssbRMCq7kYDp56Ywx&#10;1vbCWzrvfCYChF2MCnLvq1hKl+Zk0PVsRRy8o60N+iDrTOoaLwFuSvkeRQNpsOCwkGNF85zSv11j&#10;FBwW+zkOv0+bn4Q//rfNqkn6i7VSb6/tbATCU+uf4Ud7qRUM4H4l3AA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ofbzEAAAA2gAAAA8AAAAAAAAAAAAAAAAAmAIAAGRycy9k&#10;b3ducmV2LnhtbFBLBQYAAAAABAAEAPUAAACJAwAAAAA=&#10;" fillcolor="window" stroked="f" strokeweight="2pt">
                  <v:textbox>
                    <w:txbxContent>
                      <w:p w14:paraId="1CF3E51F" w14:textId="77777777" w:rsidR="000245A8" w:rsidRDefault="000245A8" w:rsidP="000820AC"/>
                    </w:txbxContent>
                  </v:textbox>
                </v:oval>
              </v:group>
            </w:pict>
          </mc:Fallback>
        </mc:AlternateContent>
      </w:r>
      <w:r w:rsidR="000820AC" w:rsidRPr="00F40FC3">
        <w:rPr>
          <w:szCs w:val="22"/>
        </w:rPr>
        <w:t xml:space="preserve"> </w:t>
      </w:r>
    </w:p>
    <w:p w14:paraId="4D65D78F" w14:textId="67FABD50" w:rsidR="000820AC" w:rsidRDefault="000820AC" w:rsidP="000820AC">
      <w:pPr>
        <w:rPr>
          <w:rFonts w:ascii="Times New Roman" w:hAnsi="Times New Roman"/>
          <w:szCs w:val="22"/>
        </w:rPr>
      </w:pPr>
    </w:p>
    <w:p w14:paraId="570B77D8" w14:textId="77777777" w:rsidR="000820AC" w:rsidRDefault="000820AC" w:rsidP="000820AC">
      <w:pPr>
        <w:rPr>
          <w:rFonts w:ascii="Times New Roman" w:hAnsi="Times New Roman"/>
          <w:szCs w:val="22"/>
        </w:rPr>
      </w:pPr>
    </w:p>
    <w:p w14:paraId="6E016CB6" w14:textId="42537C70" w:rsidR="000820AC" w:rsidRDefault="000820AC" w:rsidP="000820AC">
      <w:pPr>
        <w:rPr>
          <w:rFonts w:ascii="Times New Roman" w:hAnsi="Times New Roman"/>
          <w:szCs w:val="22"/>
        </w:rPr>
      </w:pPr>
    </w:p>
    <w:p w14:paraId="47B47AC0" w14:textId="77777777" w:rsidR="000820AC" w:rsidRDefault="000820AC" w:rsidP="000820AC">
      <w:pPr>
        <w:rPr>
          <w:rFonts w:ascii="Times New Roman" w:hAnsi="Times New Roman"/>
          <w:szCs w:val="22"/>
        </w:rPr>
      </w:pPr>
    </w:p>
    <w:p w14:paraId="71D602AC" w14:textId="77777777" w:rsidR="000820AC" w:rsidRDefault="000820AC" w:rsidP="000820AC">
      <w:pPr>
        <w:rPr>
          <w:rFonts w:ascii="Times New Roman" w:hAnsi="Times New Roman"/>
          <w:szCs w:val="22"/>
        </w:rPr>
      </w:pPr>
    </w:p>
    <w:p w14:paraId="3A31620B" w14:textId="77777777" w:rsidR="000820AC" w:rsidRDefault="000820AC" w:rsidP="000820AC">
      <w:pPr>
        <w:rPr>
          <w:rFonts w:ascii="Times New Roman" w:hAnsi="Times New Roman"/>
          <w:szCs w:val="22"/>
        </w:rPr>
      </w:pPr>
    </w:p>
    <w:p w14:paraId="138B06A8" w14:textId="77777777" w:rsidR="000820AC" w:rsidRDefault="000820AC" w:rsidP="000820AC">
      <w:pPr>
        <w:rPr>
          <w:rFonts w:ascii="Times New Roman" w:hAnsi="Times New Roman"/>
          <w:szCs w:val="22"/>
        </w:rPr>
      </w:pPr>
    </w:p>
    <w:p w14:paraId="578B1985" w14:textId="77777777" w:rsidR="000820AC" w:rsidRDefault="000820AC" w:rsidP="000820AC">
      <w:pPr>
        <w:rPr>
          <w:rFonts w:ascii="Times New Roman" w:hAnsi="Times New Roman"/>
          <w:szCs w:val="22"/>
        </w:rPr>
      </w:pPr>
    </w:p>
    <w:p w14:paraId="0E5EEFE4" w14:textId="77777777" w:rsidR="000820AC" w:rsidRDefault="000820AC" w:rsidP="000820AC">
      <w:pPr>
        <w:rPr>
          <w:rFonts w:ascii="Times New Roman" w:hAnsi="Times New Roman"/>
          <w:szCs w:val="22"/>
        </w:rPr>
      </w:pPr>
    </w:p>
    <w:p w14:paraId="6B25B8DF" w14:textId="77777777" w:rsidR="000820AC" w:rsidRDefault="000820AC" w:rsidP="000820AC">
      <w:pPr>
        <w:rPr>
          <w:rFonts w:ascii="Times New Roman" w:hAnsi="Times New Roman"/>
          <w:szCs w:val="22"/>
        </w:rPr>
      </w:pPr>
    </w:p>
    <w:p w14:paraId="213221F3" w14:textId="77777777" w:rsidR="000820AC" w:rsidRDefault="000820AC" w:rsidP="000820AC">
      <w:pPr>
        <w:rPr>
          <w:rFonts w:ascii="Times New Roman" w:hAnsi="Times New Roman"/>
          <w:szCs w:val="22"/>
        </w:rPr>
      </w:pPr>
    </w:p>
    <w:p w14:paraId="1B4D2027" w14:textId="77777777" w:rsidR="000820AC" w:rsidRDefault="000820AC" w:rsidP="000820AC">
      <w:pPr>
        <w:rPr>
          <w:rFonts w:ascii="Times New Roman" w:hAnsi="Times New Roman"/>
          <w:szCs w:val="22"/>
        </w:rPr>
      </w:pPr>
    </w:p>
    <w:p w14:paraId="14BED4EE" w14:textId="77777777" w:rsidR="000820AC" w:rsidRPr="00F40FC3" w:rsidRDefault="000820AC" w:rsidP="000820AC">
      <w:pPr>
        <w:rPr>
          <w:szCs w:val="22"/>
        </w:rPr>
      </w:pPr>
      <w:r w:rsidRPr="00F40FC3">
        <w:rPr>
          <w:szCs w:val="22"/>
        </w:rPr>
        <w:t xml:space="preserve">Figure 1: Architectural Review Process </w:t>
      </w:r>
    </w:p>
    <w:p w14:paraId="0441CAD6" w14:textId="604674C1" w:rsidR="000820AC" w:rsidRDefault="000820AC" w:rsidP="000820AC">
      <w:pPr>
        <w:rPr>
          <w:szCs w:val="22"/>
        </w:rPr>
      </w:pPr>
      <w:proofErr w:type="gramStart"/>
      <w:r w:rsidRPr="00F40FC3">
        <w:rPr>
          <w:szCs w:val="22"/>
        </w:rPr>
        <w:t>Once a project has been approved as an investment through the Gates PMO Gate 1 Business Case Review, the ARB supports</w:t>
      </w:r>
      <w:r w:rsidR="009F4B3D">
        <w:rPr>
          <w:szCs w:val="22"/>
        </w:rPr>
        <w:t>,</w:t>
      </w:r>
      <w:r w:rsidRPr="00F40FC3">
        <w:rPr>
          <w:szCs w:val="22"/>
        </w:rPr>
        <w:t xml:space="preserve"> </w:t>
      </w:r>
      <w:r w:rsidR="009F4B3D">
        <w:rPr>
          <w:szCs w:val="22"/>
        </w:rPr>
        <w:t xml:space="preserve">as a required step in the PMO process flow, </w:t>
      </w:r>
      <w:r w:rsidRPr="00F40FC3">
        <w:rPr>
          <w:szCs w:val="22"/>
        </w:rPr>
        <w:t>the “Project Execution” of the lifecycle by conducting technical/governance reviews as appropriate.</w:t>
      </w:r>
      <w:proofErr w:type="gramEnd"/>
      <w:r w:rsidRPr="00F40FC3">
        <w:rPr>
          <w:szCs w:val="22"/>
        </w:rPr>
        <w:t xml:space="preserve">  These reviews include a Preliminary ARB</w:t>
      </w:r>
      <w:r w:rsidR="00FF49B3">
        <w:rPr>
          <w:szCs w:val="22"/>
        </w:rPr>
        <w:t xml:space="preserve"> review(s) (see Figure 1) and possibly an</w:t>
      </w:r>
      <w:r w:rsidRPr="00F40FC3">
        <w:rPr>
          <w:szCs w:val="22"/>
        </w:rPr>
        <w:t xml:space="preserve"> ARB review (see Figure 1). </w:t>
      </w:r>
    </w:p>
    <w:p w14:paraId="7E4D1A30" w14:textId="2BBF5B79" w:rsidR="00472735" w:rsidRPr="00F40FC3" w:rsidRDefault="00472735" w:rsidP="000820AC">
      <w:pPr>
        <w:rPr>
          <w:szCs w:val="22"/>
        </w:rPr>
      </w:pPr>
      <w:r>
        <w:rPr>
          <w:szCs w:val="22"/>
        </w:rPr>
        <w:t xml:space="preserve">If a work effort does not qualify as a </w:t>
      </w:r>
      <w:r w:rsidR="009F4B3D">
        <w:rPr>
          <w:szCs w:val="22"/>
        </w:rPr>
        <w:t xml:space="preserve">PMO </w:t>
      </w:r>
      <w:r>
        <w:rPr>
          <w:szCs w:val="22"/>
        </w:rPr>
        <w:t xml:space="preserve">defined project but does fall under the auspices of this document </w:t>
      </w:r>
      <w:r w:rsidR="0020612B">
        <w:rPr>
          <w:szCs w:val="22"/>
        </w:rPr>
        <w:t xml:space="preserve">because </w:t>
      </w:r>
      <w:r w:rsidR="00CD1453">
        <w:rPr>
          <w:szCs w:val="22"/>
        </w:rPr>
        <w:t xml:space="preserve">it </w:t>
      </w:r>
      <w:r w:rsidR="00F30601">
        <w:rPr>
          <w:szCs w:val="22"/>
        </w:rPr>
        <w:t>meets the criteria as defined in the ARB</w:t>
      </w:r>
      <w:r w:rsidR="00FF49B3">
        <w:rPr>
          <w:szCs w:val="22"/>
        </w:rPr>
        <w:t xml:space="preserve"> &amp; Pre ARB</w:t>
      </w:r>
      <w:r w:rsidR="00F30601">
        <w:rPr>
          <w:szCs w:val="22"/>
        </w:rPr>
        <w:t xml:space="preserve"> Criteria document then the effort shall abide by the </w:t>
      </w:r>
      <w:proofErr w:type="gramStart"/>
      <w:r w:rsidR="00F30601">
        <w:rPr>
          <w:szCs w:val="22"/>
        </w:rPr>
        <w:t>process</w:t>
      </w:r>
      <w:r w:rsidR="00FF49B3">
        <w:rPr>
          <w:szCs w:val="22"/>
        </w:rPr>
        <w:t>(</w:t>
      </w:r>
      <w:proofErr w:type="spellStart"/>
      <w:proofErr w:type="gramEnd"/>
      <w:r w:rsidR="00D81DA3">
        <w:rPr>
          <w:szCs w:val="22"/>
        </w:rPr>
        <w:t>e</w:t>
      </w:r>
      <w:r w:rsidR="00FF49B3">
        <w:rPr>
          <w:szCs w:val="22"/>
        </w:rPr>
        <w:t>s</w:t>
      </w:r>
      <w:proofErr w:type="spellEnd"/>
      <w:r w:rsidR="00FF49B3">
        <w:rPr>
          <w:szCs w:val="22"/>
        </w:rPr>
        <w:t>)</w:t>
      </w:r>
      <w:r w:rsidR="00F30601">
        <w:rPr>
          <w:szCs w:val="22"/>
        </w:rPr>
        <w:t xml:space="preserve"> </w:t>
      </w:r>
      <w:r w:rsidR="009F4B3D">
        <w:rPr>
          <w:szCs w:val="22"/>
        </w:rPr>
        <w:t xml:space="preserve">and decisions </w:t>
      </w:r>
      <w:r w:rsidR="00F30601">
        <w:rPr>
          <w:szCs w:val="22"/>
        </w:rPr>
        <w:t>as defined by these controlling documents.</w:t>
      </w:r>
    </w:p>
    <w:p w14:paraId="3CB9FF89" w14:textId="51256761" w:rsidR="000820AC" w:rsidRPr="00C61C4C" w:rsidRDefault="000820AC" w:rsidP="000245A8">
      <w:pPr>
        <w:pStyle w:val="Heading1"/>
        <w:ind w:left="450"/>
        <w:rPr>
          <w:b/>
        </w:rPr>
      </w:pPr>
      <w:bookmarkStart w:id="25" w:name="_Toc525652585"/>
      <w:r w:rsidRPr="00C61C4C">
        <w:rPr>
          <w:b/>
        </w:rPr>
        <w:lastRenderedPageBreak/>
        <w:t>Authority</w:t>
      </w:r>
      <w:bookmarkEnd w:id="25"/>
    </w:p>
    <w:p w14:paraId="2CF08F95" w14:textId="77777777" w:rsidR="000820AC" w:rsidRPr="00F40FC3" w:rsidRDefault="000820AC" w:rsidP="000820AC">
      <w:pPr>
        <w:rPr>
          <w:szCs w:val="22"/>
        </w:rPr>
      </w:pPr>
      <w:r w:rsidRPr="00F40FC3">
        <w:rPr>
          <w:szCs w:val="22"/>
        </w:rPr>
        <w:t xml:space="preserve">The DGI envisions the ARB as a collaborative team of global and regional resources leveraging their industry knowledge and subject matter expertise to assist Gates in its governance of IT management and technology solutions. The ARB operates under the leadership of the DGI with membership drawn from all groups within IT and governs all infrastructure technology.  </w:t>
      </w:r>
    </w:p>
    <w:p w14:paraId="0663E701" w14:textId="479C7751" w:rsidR="000820AC" w:rsidRDefault="000820AC" w:rsidP="000820AC">
      <w:pPr>
        <w:rPr>
          <w:szCs w:val="22"/>
        </w:rPr>
      </w:pPr>
      <w:r w:rsidRPr="00F40FC3">
        <w:rPr>
          <w:szCs w:val="22"/>
        </w:rPr>
        <w:t>The ARB is th</w:t>
      </w:r>
      <w:r w:rsidR="00CD1453">
        <w:rPr>
          <w:szCs w:val="22"/>
        </w:rPr>
        <w:t xml:space="preserve">e governing body at key </w:t>
      </w:r>
      <w:r w:rsidRPr="00F40FC3">
        <w:rPr>
          <w:szCs w:val="22"/>
        </w:rPr>
        <w:t>technology decision po</w:t>
      </w:r>
      <w:r w:rsidR="00CD1453">
        <w:rPr>
          <w:szCs w:val="22"/>
        </w:rPr>
        <w:t xml:space="preserve">ints and throughout the IT development </w:t>
      </w:r>
      <w:r w:rsidRPr="00F40FC3">
        <w:rPr>
          <w:szCs w:val="22"/>
        </w:rPr>
        <w:t xml:space="preserve">life cycle. The ARB will arbitrate compliance questions and concerns as well as render </w:t>
      </w:r>
      <w:r w:rsidR="0020612B">
        <w:rPr>
          <w:szCs w:val="22"/>
        </w:rPr>
        <w:t xml:space="preserve">compliance </w:t>
      </w:r>
      <w:r w:rsidRPr="00F40FC3">
        <w:rPr>
          <w:szCs w:val="22"/>
        </w:rPr>
        <w:t xml:space="preserve">decisions and make exception recommendations to project </w:t>
      </w:r>
      <w:r w:rsidR="00CD1453">
        <w:rPr>
          <w:szCs w:val="22"/>
        </w:rPr>
        <w:t>Sta</w:t>
      </w:r>
      <w:r w:rsidRPr="00F40FC3">
        <w:rPr>
          <w:szCs w:val="22"/>
        </w:rPr>
        <w:t xml:space="preserve">keholders.  </w:t>
      </w:r>
    </w:p>
    <w:p w14:paraId="3FD21C4F" w14:textId="2D50F2B1" w:rsidR="003771A8" w:rsidRPr="00C61C4C" w:rsidRDefault="0020612B" w:rsidP="000820AC">
      <w:pPr>
        <w:rPr>
          <w:szCs w:val="22"/>
        </w:rPr>
      </w:pPr>
      <w:r>
        <w:rPr>
          <w:szCs w:val="22"/>
        </w:rPr>
        <w:t xml:space="preserve">Compliance with all ARB requirements, is required </w:t>
      </w:r>
      <w:r w:rsidR="003771A8">
        <w:rPr>
          <w:szCs w:val="22"/>
        </w:rPr>
        <w:t xml:space="preserve">for all projects and work efforts </w:t>
      </w:r>
      <w:r>
        <w:rPr>
          <w:szCs w:val="22"/>
        </w:rPr>
        <w:t>(</w:t>
      </w:r>
      <w:r w:rsidR="003771A8">
        <w:rPr>
          <w:szCs w:val="22"/>
        </w:rPr>
        <w:t xml:space="preserve">as described in section(s) 1 and 5 </w:t>
      </w:r>
      <w:r>
        <w:rPr>
          <w:szCs w:val="22"/>
        </w:rPr>
        <w:t>herein)</w:t>
      </w:r>
      <w:r w:rsidR="003771A8">
        <w:rPr>
          <w:szCs w:val="22"/>
        </w:rPr>
        <w:t xml:space="preserve"> </w:t>
      </w:r>
      <w:r>
        <w:rPr>
          <w:szCs w:val="22"/>
        </w:rPr>
        <w:t xml:space="preserve">prior to any deployment or release </w:t>
      </w:r>
      <w:r w:rsidR="003771A8">
        <w:rPr>
          <w:szCs w:val="22"/>
        </w:rPr>
        <w:t xml:space="preserve">into </w:t>
      </w:r>
      <w:r>
        <w:rPr>
          <w:szCs w:val="22"/>
        </w:rPr>
        <w:t>a Gates</w:t>
      </w:r>
      <w:r w:rsidR="003771A8">
        <w:rPr>
          <w:szCs w:val="22"/>
        </w:rPr>
        <w:t xml:space="preserve"> production environment.</w:t>
      </w:r>
    </w:p>
    <w:p w14:paraId="39BA3331" w14:textId="6CCA694B" w:rsidR="003366DD" w:rsidRPr="00056FF3" w:rsidRDefault="00B14344" w:rsidP="000245A8">
      <w:pPr>
        <w:pStyle w:val="Heading1"/>
      </w:pPr>
      <w:bookmarkStart w:id="26" w:name="_Toc525652586"/>
      <w:bookmarkEnd w:id="19"/>
      <w:bookmarkEnd w:id="21"/>
      <w:r>
        <w:t>Membership</w:t>
      </w:r>
      <w:bookmarkEnd w:id="26"/>
    </w:p>
    <w:p w14:paraId="5F822342" w14:textId="2C3661DA" w:rsidR="00DE570B" w:rsidRPr="003366DD" w:rsidRDefault="003366DD" w:rsidP="003366DD">
      <w:pPr>
        <w:rPr>
          <w:szCs w:val="22"/>
        </w:rPr>
      </w:pPr>
      <w:r w:rsidRPr="003366DD">
        <w:rPr>
          <w:szCs w:val="22"/>
        </w:rPr>
        <w:t xml:space="preserve">The ARB consists of four types of members – ARB Executive Committee, Subject Matter Experts (SMEs), </w:t>
      </w:r>
      <w:r w:rsidR="00A477F9">
        <w:rPr>
          <w:szCs w:val="22"/>
        </w:rPr>
        <w:t>STL</w:t>
      </w:r>
      <w:r w:rsidRPr="003366DD">
        <w:rPr>
          <w:szCs w:val="22"/>
        </w:rPr>
        <w:t>s/</w:t>
      </w:r>
      <w:r w:rsidR="00A477F9">
        <w:rPr>
          <w:szCs w:val="22"/>
        </w:rPr>
        <w:t>TEs</w:t>
      </w:r>
      <w:r w:rsidRPr="003366DD">
        <w:rPr>
          <w:szCs w:val="22"/>
        </w:rPr>
        <w:t xml:space="preserve"> and COEs. </w:t>
      </w:r>
    </w:p>
    <w:p w14:paraId="0FAC752F" w14:textId="73D350E9" w:rsidR="003366DD" w:rsidRPr="00AF542D" w:rsidRDefault="003366DD" w:rsidP="000245A8">
      <w:pPr>
        <w:pStyle w:val="Heading2"/>
      </w:pPr>
      <w:bookmarkStart w:id="27" w:name="_Toc525652587"/>
      <w:r w:rsidRPr="00AF542D">
        <w:t>ARB Executive Committee</w:t>
      </w:r>
      <w:bookmarkEnd w:id="27"/>
      <w:r w:rsidRPr="00AF542D">
        <w:t xml:space="preserve"> </w:t>
      </w:r>
    </w:p>
    <w:p w14:paraId="4D673D95" w14:textId="337AE237" w:rsidR="003366DD" w:rsidRPr="003366DD" w:rsidRDefault="003366DD" w:rsidP="003366DD">
      <w:pPr>
        <w:rPr>
          <w:szCs w:val="22"/>
        </w:rPr>
      </w:pPr>
      <w:r w:rsidRPr="003366DD">
        <w:rPr>
          <w:szCs w:val="22"/>
        </w:rPr>
        <w:t xml:space="preserve">The ARB Executive Committee is made up of:   </w:t>
      </w:r>
    </w:p>
    <w:p w14:paraId="0CB24F07" w14:textId="2C8A8802" w:rsidR="003366DD" w:rsidRDefault="00472735" w:rsidP="003366DD">
      <w:pPr>
        <w:pStyle w:val="ListParagraph"/>
        <w:numPr>
          <w:ilvl w:val="0"/>
          <w:numId w:val="33"/>
        </w:numPr>
        <w:spacing w:after="0" w:line="240" w:lineRule="auto"/>
        <w:jc w:val="both"/>
        <w:rPr>
          <w:rFonts w:ascii="Franklin Gothic Book" w:hAnsi="Franklin Gothic Book"/>
        </w:rPr>
      </w:pPr>
      <w:r>
        <w:rPr>
          <w:rFonts w:ascii="Franklin Gothic Book" w:hAnsi="Franklin Gothic Book"/>
        </w:rPr>
        <w:t>ARB Sponsor</w:t>
      </w:r>
      <w:r w:rsidR="003366DD" w:rsidRPr="003366DD">
        <w:rPr>
          <w:rFonts w:ascii="Franklin Gothic Book" w:hAnsi="Franklin Gothic Book"/>
        </w:rPr>
        <w:t xml:space="preserve">: DGI (voting), </w:t>
      </w:r>
    </w:p>
    <w:p w14:paraId="59908114" w14:textId="57855B22" w:rsidR="00472735" w:rsidRDefault="00472735" w:rsidP="003366DD">
      <w:pPr>
        <w:pStyle w:val="ListParagraph"/>
        <w:numPr>
          <w:ilvl w:val="0"/>
          <w:numId w:val="33"/>
        </w:numPr>
        <w:spacing w:after="0" w:line="240" w:lineRule="auto"/>
        <w:jc w:val="both"/>
        <w:rPr>
          <w:rFonts w:ascii="Franklin Gothic Book" w:hAnsi="Franklin Gothic Book"/>
        </w:rPr>
      </w:pPr>
      <w:r>
        <w:rPr>
          <w:rFonts w:ascii="Franklin Gothic Book" w:hAnsi="Franklin Gothic Book"/>
        </w:rPr>
        <w:t>ARB Chair: GMI (voting),</w:t>
      </w:r>
    </w:p>
    <w:p w14:paraId="7486301C" w14:textId="5AF098C8" w:rsidR="00E03A65" w:rsidRPr="003366DD" w:rsidRDefault="00E03A65" w:rsidP="003366DD">
      <w:pPr>
        <w:pStyle w:val="ListParagraph"/>
        <w:numPr>
          <w:ilvl w:val="0"/>
          <w:numId w:val="33"/>
        </w:numPr>
        <w:spacing w:after="0" w:line="240" w:lineRule="auto"/>
        <w:jc w:val="both"/>
        <w:rPr>
          <w:rFonts w:ascii="Franklin Gothic Book" w:hAnsi="Franklin Gothic Book"/>
        </w:rPr>
      </w:pPr>
      <w:r>
        <w:rPr>
          <w:rFonts w:ascii="Franklin Gothic Book" w:hAnsi="Franklin Gothic Book"/>
        </w:rPr>
        <w:t>ARB Security Vice-Chair, (voting)</w:t>
      </w:r>
    </w:p>
    <w:p w14:paraId="2F8E877A" w14:textId="77777777" w:rsidR="003366DD" w:rsidRPr="003366DD" w:rsidRDefault="003366DD" w:rsidP="003366DD">
      <w:pPr>
        <w:pStyle w:val="ListParagraph"/>
        <w:numPr>
          <w:ilvl w:val="0"/>
          <w:numId w:val="33"/>
        </w:numPr>
        <w:spacing w:after="0" w:line="240" w:lineRule="auto"/>
        <w:jc w:val="both"/>
        <w:rPr>
          <w:rFonts w:ascii="Franklin Gothic Book" w:hAnsi="Franklin Gothic Book"/>
        </w:rPr>
      </w:pPr>
      <w:r w:rsidRPr="003366DD">
        <w:rPr>
          <w:rFonts w:ascii="Franklin Gothic Book" w:hAnsi="Franklin Gothic Book"/>
        </w:rPr>
        <w:t xml:space="preserve">ARB Vice-Chairs (voting), and  </w:t>
      </w:r>
    </w:p>
    <w:p w14:paraId="09F01530" w14:textId="77777777" w:rsidR="003366DD" w:rsidRPr="003366DD" w:rsidRDefault="003366DD" w:rsidP="003366DD">
      <w:pPr>
        <w:pStyle w:val="ListParagraph"/>
        <w:numPr>
          <w:ilvl w:val="1"/>
          <w:numId w:val="33"/>
        </w:numPr>
        <w:spacing w:after="0" w:line="240" w:lineRule="auto"/>
        <w:jc w:val="both"/>
        <w:rPr>
          <w:rFonts w:ascii="Franklin Gothic Book" w:hAnsi="Franklin Gothic Book"/>
        </w:rPr>
      </w:pPr>
      <w:r w:rsidRPr="003366DD">
        <w:rPr>
          <w:rFonts w:ascii="Franklin Gothic Book" w:hAnsi="Franklin Gothic Book"/>
        </w:rPr>
        <w:t>The ARB Vice-Chairs will act on behalf of the ARB Chair in the ARB Chair’s absence.</w:t>
      </w:r>
    </w:p>
    <w:p w14:paraId="5A6978F3" w14:textId="77777777" w:rsidR="003366DD" w:rsidRDefault="003366DD" w:rsidP="003366DD">
      <w:pPr>
        <w:pStyle w:val="ListParagraph"/>
        <w:numPr>
          <w:ilvl w:val="1"/>
          <w:numId w:val="33"/>
        </w:numPr>
        <w:spacing w:after="0" w:line="240" w:lineRule="auto"/>
        <w:jc w:val="both"/>
        <w:rPr>
          <w:rFonts w:ascii="Franklin Gothic Book" w:hAnsi="Franklin Gothic Book"/>
        </w:rPr>
      </w:pPr>
      <w:r w:rsidRPr="003366DD">
        <w:rPr>
          <w:rFonts w:ascii="Franklin Gothic Book" w:hAnsi="Franklin Gothic Book"/>
        </w:rPr>
        <w:t xml:space="preserve">The ARB Chair, on an as-needed basis, can appoint ARB Vice-Chairs. </w:t>
      </w:r>
    </w:p>
    <w:p w14:paraId="33221022" w14:textId="3A718130" w:rsidR="000839D6" w:rsidRDefault="000839D6" w:rsidP="003366DD">
      <w:pPr>
        <w:pStyle w:val="ListParagraph"/>
        <w:numPr>
          <w:ilvl w:val="1"/>
          <w:numId w:val="33"/>
        </w:numPr>
        <w:spacing w:after="0" w:line="240" w:lineRule="auto"/>
        <w:jc w:val="both"/>
        <w:rPr>
          <w:rFonts w:ascii="Franklin Gothic Book" w:hAnsi="Franklin Gothic Book"/>
        </w:rPr>
      </w:pPr>
      <w:r>
        <w:rPr>
          <w:rFonts w:ascii="Franklin Gothic Book" w:hAnsi="Franklin Gothic Book"/>
        </w:rPr>
        <w:t>The ARB Vic</w:t>
      </w:r>
      <w:r w:rsidR="00B205CD">
        <w:rPr>
          <w:rFonts w:ascii="Franklin Gothic Book" w:hAnsi="Franklin Gothic Book"/>
        </w:rPr>
        <w:t>e</w:t>
      </w:r>
      <w:r>
        <w:rPr>
          <w:rFonts w:ascii="Franklin Gothic Book" w:hAnsi="Franklin Gothic Book"/>
        </w:rPr>
        <w:t>-Chairs will include at least one individual from each Gates region</w:t>
      </w:r>
    </w:p>
    <w:p w14:paraId="2D781AD4" w14:textId="69C442A2" w:rsidR="00DE570B" w:rsidRPr="00B205CD" w:rsidRDefault="00D83902" w:rsidP="00B205CD">
      <w:pPr>
        <w:pStyle w:val="ListParagraph"/>
        <w:numPr>
          <w:ilvl w:val="0"/>
          <w:numId w:val="33"/>
        </w:numPr>
        <w:spacing w:after="0" w:line="240" w:lineRule="auto"/>
        <w:jc w:val="both"/>
        <w:rPr>
          <w:rFonts w:ascii="Franklin Gothic Book" w:hAnsi="Franklin Gothic Book"/>
        </w:rPr>
      </w:pPr>
      <w:r>
        <w:rPr>
          <w:rFonts w:ascii="Franklin Gothic Book" w:hAnsi="Franklin Gothic Book"/>
        </w:rPr>
        <w:t>ARB Program Manager (non-voting).</w:t>
      </w:r>
    </w:p>
    <w:p w14:paraId="28277618" w14:textId="1C9D2D76" w:rsidR="003366DD" w:rsidRPr="00AF542D" w:rsidRDefault="003366DD" w:rsidP="000245A8">
      <w:pPr>
        <w:pStyle w:val="Heading2"/>
      </w:pPr>
      <w:bookmarkStart w:id="28" w:name="_Toc525652588"/>
      <w:r w:rsidRPr="00AF542D">
        <w:t>Subject Matter Experts</w:t>
      </w:r>
      <w:bookmarkEnd w:id="28"/>
      <w:r w:rsidRPr="00AF542D">
        <w:t xml:space="preserve"> </w:t>
      </w:r>
    </w:p>
    <w:p w14:paraId="67F483F7" w14:textId="54E5C109" w:rsidR="00DE570B" w:rsidRPr="003366DD" w:rsidRDefault="003366DD" w:rsidP="003366DD">
      <w:pPr>
        <w:rPr>
          <w:szCs w:val="22"/>
        </w:rPr>
      </w:pPr>
      <w:r w:rsidRPr="003366DD">
        <w:rPr>
          <w:szCs w:val="22"/>
        </w:rPr>
        <w:t xml:space="preserve">SMEs will provide technical expertise in applicable aspects of technology, processes, and practices. When invited, SMEs will be an integral part of the team by providing input that </w:t>
      </w:r>
      <w:proofErr w:type="gramStart"/>
      <w:r w:rsidRPr="003366DD">
        <w:rPr>
          <w:szCs w:val="22"/>
        </w:rPr>
        <w:t>assist</w:t>
      </w:r>
      <w:proofErr w:type="gramEnd"/>
      <w:r w:rsidRPr="003366DD">
        <w:rPr>
          <w:szCs w:val="22"/>
        </w:rPr>
        <w:t xml:space="preserve"> the ARB when evaluating projects. Otherwise, SMEs are not a permanent part of the ARB. The ARB chair will identify the need for subject matter expertise on a project-by-project basis and request support as needed. </w:t>
      </w:r>
    </w:p>
    <w:p w14:paraId="0A5383E8" w14:textId="55140CA8" w:rsidR="003366DD" w:rsidRPr="00AF542D" w:rsidRDefault="00C61C4C" w:rsidP="000245A8">
      <w:pPr>
        <w:pStyle w:val="Heading2"/>
      </w:pPr>
      <w:bookmarkStart w:id="29" w:name="_Toc525652589"/>
      <w:r>
        <w:t>Senior Technical Leaders</w:t>
      </w:r>
      <w:r w:rsidR="003366DD" w:rsidRPr="00AF542D">
        <w:t xml:space="preserve"> and Technical </w:t>
      </w:r>
      <w:r>
        <w:t>Engineers</w:t>
      </w:r>
      <w:bookmarkEnd w:id="29"/>
    </w:p>
    <w:p w14:paraId="0A2C79B1" w14:textId="71C34845" w:rsidR="003366DD" w:rsidRPr="003366DD" w:rsidRDefault="003366DD" w:rsidP="003366DD">
      <w:pPr>
        <w:rPr>
          <w:szCs w:val="22"/>
        </w:rPr>
      </w:pPr>
      <w:r w:rsidRPr="003366DD">
        <w:rPr>
          <w:szCs w:val="22"/>
        </w:rPr>
        <w:t xml:space="preserve">The ARB will engage </w:t>
      </w:r>
      <w:r w:rsidR="00A477F9">
        <w:rPr>
          <w:szCs w:val="22"/>
        </w:rPr>
        <w:t>STL</w:t>
      </w:r>
      <w:r w:rsidRPr="003366DD">
        <w:rPr>
          <w:szCs w:val="22"/>
        </w:rPr>
        <w:t xml:space="preserve">s and </w:t>
      </w:r>
      <w:r w:rsidR="00A477F9">
        <w:rPr>
          <w:szCs w:val="22"/>
        </w:rPr>
        <w:t>TEs</w:t>
      </w:r>
      <w:r w:rsidRPr="003366DD">
        <w:rPr>
          <w:szCs w:val="22"/>
        </w:rPr>
        <w:t xml:space="preserve"> to participate on major IT initiatives for finite time periods. </w:t>
      </w:r>
      <w:r w:rsidR="00A477F9">
        <w:rPr>
          <w:szCs w:val="22"/>
        </w:rPr>
        <w:t>STL</w:t>
      </w:r>
      <w:r w:rsidRPr="003366DD">
        <w:rPr>
          <w:szCs w:val="22"/>
        </w:rPr>
        <w:t xml:space="preserve">s and </w:t>
      </w:r>
      <w:r w:rsidR="00A477F9">
        <w:rPr>
          <w:szCs w:val="22"/>
        </w:rPr>
        <w:t>TEs</w:t>
      </w:r>
      <w:r w:rsidRPr="003366DD">
        <w:rPr>
          <w:szCs w:val="22"/>
        </w:rPr>
        <w:t xml:space="preserve"> will be invited by the ARB Chair or Vice-Chairs to join the ARB on a project by project basis. </w:t>
      </w:r>
    </w:p>
    <w:p w14:paraId="6445B848" w14:textId="7D3673BA" w:rsidR="003366DD" w:rsidRPr="00AF542D" w:rsidRDefault="003366DD" w:rsidP="000245A8">
      <w:pPr>
        <w:pStyle w:val="Heading2"/>
      </w:pPr>
      <w:bookmarkStart w:id="30" w:name="_Toc525652590"/>
      <w:r>
        <w:lastRenderedPageBreak/>
        <w:t>COE</w:t>
      </w:r>
      <w:r w:rsidRPr="00AF542D">
        <w:t xml:space="preserve"> Team Members</w:t>
      </w:r>
      <w:bookmarkEnd w:id="30"/>
      <w:r w:rsidRPr="00AF542D">
        <w:t xml:space="preserve">  </w:t>
      </w:r>
    </w:p>
    <w:p w14:paraId="73F7B01F" w14:textId="77777777" w:rsidR="003366DD" w:rsidRPr="003366DD" w:rsidRDefault="003366DD" w:rsidP="003366DD">
      <w:pPr>
        <w:rPr>
          <w:szCs w:val="22"/>
        </w:rPr>
      </w:pPr>
      <w:r w:rsidRPr="003366DD">
        <w:rPr>
          <w:szCs w:val="22"/>
        </w:rPr>
        <w:t>The ARB will engage COE members to participate in ARB project level oversight. This includes contributing to governance level reviews and ARB consults.  COE members can be drawn from all IT global or regional resources.</w:t>
      </w:r>
    </w:p>
    <w:p w14:paraId="4635CD05" w14:textId="2D029996" w:rsidR="003366DD" w:rsidRPr="00557AE3" w:rsidRDefault="003366DD" w:rsidP="000245A8">
      <w:pPr>
        <w:pStyle w:val="Heading1"/>
        <w:ind w:left="450"/>
      </w:pPr>
      <w:r w:rsidRPr="00557AE3">
        <w:t xml:space="preserve"> </w:t>
      </w:r>
      <w:bookmarkStart w:id="31" w:name="_Toc525652591"/>
      <w:r w:rsidR="00C61C4C">
        <w:t>Responsibilities</w:t>
      </w:r>
      <w:bookmarkEnd w:id="31"/>
      <w:r w:rsidRPr="00557AE3">
        <w:t xml:space="preserve"> </w:t>
      </w:r>
    </w:p>
    <w:p w14:paraId="3E58431E" w14:textId="1D5DBF73" w:rsidR="003366DD" w:rsidRPr="00B23266" w:rsidRDefault="003366DD" w:rsidP="000245A8">
      <w:pPr>
        <w:pStyle w:val="Heading2"/>
      </w:pPr>
      <w:bookmarkStart w:id="32" w:name="_Toc525652592"/>
      <w:r>
        <w:t>Architectural</w:t>
      </w:r>
      <w:r w:rsidRPr="00B23266">
        <w:t xml:space="preserve"> Review Board</w:t>
      </w:r>
      <w:bookmarkEnd w:id="32"/>
      <w:r w:rsidRPr="00B23266">
        <w:t xml:space="preserve"> </w:t>
      </w:r>
    </w:p>
    <w:p w14:paraId="1C722109" w14:textId="77777777" w:rsidR="003366DD" w:rsidRPr="003366DD" w:rsidRDefault="003366DD" w:rsidP="003366DD">
      <w:pPr>
        <w:rPr>
          <w:szCs w:val="22"/>
        </w:rPr>
      </w:pPr>
      <w:r w:rsidRPr="003366DD">
        <w:rPr>
          <w:szCs w:val="22"/>
        </w:rPr>
        <w:t xml:space="preserve">Initial responsibilities of the ARB and ARB members include the following activities:   </w:t>
      </w:r>
    </w:p>
    <w:p w14:paraId="616A0B78" w14:textId="77777777" w:rsidR="003366DD" w:rsidRPr="003366DD" w:rsidRDefault="003366DD" w:rsidP="003366DD">
      <w:pPr>
        <w:pStyle w:val="ListParagraph"/>
        <w:numPr>
          <w:ilvl w:val="0"/>
          <w:numId w:val="35"/>
        </w:numPr>
        <w:spacing w:after="0" w:line="240" w:lineRule="auto"/>
        <w:jc w:val="both"/>
        <w:rPr>
          <w:rFonts w:ascii="Franklin Gothic Book" w:hAnsi="Franklin Gothic Book"/>
        </w:rPr>
      </w:pPr>
      <w:r w:rsidRPr="003366DD">
        <w:rPr>
          <w:rFonts w:ascii="Franklin Gothic Book" w:hAnsi="Franklin Gothic Book"/>
        </w:rPr>
        <w:t xml:space="preserve">Active participation at the ARB sessions   </w:t>
      </w:r>
    </w:p>
    <w:p w14:paraId="3C46D316" w14:textId="77777777" w:rsidR="003366DD" w:rsidRPr="003366DD" w:rsidRDefault="003366DD" w:rsidP="003366DD">
      <w:pPr>
        <w:pStyle w:val="ListParagraph"/>
        <w:numPr>
          <w:ilvl w:val="0"/>
          <w:numId w:val="35"/>
        </w:numPr>
        <w:spacing w:after="0" w:line="240" w:lineRule="auto"/>
        <w:jc w:val="both"/>
        <w:rPr>
          <w:rFonts w:ascii="Franklin Gothic Book" w:hAnsi="Franklin Gothic Book"/>
        </w:rPr>
      </w:pPr>
      <w:r w:rsidRPr="003366DD">
        <w:rPr>
          <w:rFonts w:ascii="Franklin Gothic Book" w:hAnsi="Franklin Gothic Book"/>
        </w:rPr>
        <w:t xml:space="preserve">Offer constructive feedback   </w:t>
      </w:r>
    </w:p>
    <w:p w14:paraId="041CBA54" w14:textId="77777777" w:rsidR="003366DD" w:rsidRPr="003366DD" w:rsidRDefault="003366DD" w:rsidP="003366DD">
      <w:pPr>
        <w:pStyle w:val="ListParagraph"/>
        <w:numPr>
          <w:ilvl w:val="0"/>
          <w:numId w:val="35"/>
        </w:numPr>
        <w:spacing w:after="0" w:line="240" w:lineRule="auto"/>
        <w:jc w:val="both"/>
        <w:rPr>
          <w:rFonts w:ascii="Franklin Gothic Book" w:hAnsi="Franklin Gothic Book"/>
        </w:rPr>
      </w:pPr>
      <w:r w:rsidRPr="003366DD">
        <w:rPr>
          <w:rFonts w:ascii="Franklin Gothic Book" w:hAnsi="Franklin Gothic Book"/>
        </w:rPr>
        <w:t xml:space="preserve">Work as an integrated team   </w:t>
      </w:r>
    </w:p>
    <w:p w14:paraId="5D24D8FE" w14:textId="77777777" w:rsidR="003366DD" w:rsidRPr="003366DD" w:rsidRDefault="003366DD" w:rsidP="003366DD">
      <w:pPr>
        <w:pStyle w:val="ListParagraph"/>
        <w:numPr>
          <w:ilvl w:val="0"/>
          <w:numId w:val="35"/>
        </w:numPr>
        <w:spacing w:after="0" w:line="240" w:lineRule="auto"/>
        <w:jc w:val="both"/>
        <w:rPr>
          <w:rFonts w:ascii="Franklin Gothic Book" w:hAnsi="Franklin Gothic Book"/>
        </w:rPr>
      </w:pPr>
      <w:r w:rsidRPr="003366DD">
        <w:rPr>
          <w:rFonts w:ascii="Franklin Gothic Book" w:hAnsi="Franklin Gothic Book"/>
        </w:rPr>
        <w:t xml:space="preserve">Provide timely review of materials and artifacts  </w:t>
      </w:r>
    </w:p>
    <w:p w14:paraId="69A5761E" w14:textId="77777777" w:rsidR="003366DD" w:rsidRPr="003366DD" w:rsidRDefault="003366DD" w:rsidP="003366DD">
      <w:pPr>
        <w:pStyle w:val="ListParagraph"/>
        <w:numPr>
          <w:ilvl w:val="0"/>
          <w:numId w:val="35"/>
        </w:numPr>
        <w:spacing w:after="0" w:line="240" w:lineRule="auto"/>
        <w:jc w:val="both"/>
        <w:rPr>
          <w:rFonts w:ascii="Franklin Gothic Book" w:hAnsi="Franklin Gothic Book"/>
        </w:rPr>
      </w:pPr>
      <w:r w:rsidRPr="003366DD">
        <w:rPr>
          <w:rFonts w:ascii="Franklin Gothic Book" w:hAnsi="Franklin Gothic Book"/>
        </w:rPr>
        <w:t xml:space="preserve">Garner and share experiences and lessons learned with the ARB and respective organizational groups   </w:t>
      </w:r>
    </w:p>
    <w:p w14:paraId="0BB141AE" w14:textId="49C1C131" w:rsidR="003366DD" w:rsidRPr="003366DD" w:rsidRDefault="003366DD" w:rsidP="003366DD">
      <w:pPr>
        <w:pStyle w:val="ListParagraph"/>
        <w:numPr>
          <w:ilvl w:val="0"/>
          <w:numId w:val="35"/>
        </w:numPr>
        <w:spacing w:after="0" w:line="240" w:lineRule="auto"/>
        <w:jc w:val="both"/>
        <w:rPr>
          <w:rFonts w:ascii="Franklin Gothic Book" w:hAnsi="Franklin Gothic Book"/>
        </w:rPr>
      </w:pPr>
      <w:r w:rsidRPr="003366DD">
        <w:rPr>
          <w:rFonts w:ascii="Franklin Gothic Book" w:hAnsi="Franklin Gothic Book"/>
        </w:rPr>
        <w:t xml:space="preserve">Respond to questions from project teams regarding the interpretation of technical </w:t>
      </w:r>
      <w:r w:rsidR="00133C74">
        <w:rPr>
          <w:rFonts w:ascii="Franklin Gothic Book" w:hAnsi="Franklin Gothic Book"/>
        </w:rPr>
        <w:t>s</w:t>
      </w:r>
      <w:r w:rsidR="00122338">
        <w:rPr>
          <w:rFonts w:ascii="Franklin Gothic Book" w:hAnsi="Franklin Gothic Book"/>
        </w:rPr>
        <w:t>ta</w:t>
      </w:r>
      <w:r w:rsidRPr="003366DD">
        <w:rPr>
          <w:rFonts w:ascii="Franklin Gothic Book" w:hAnsi="Franklin Gothic Book"/>
        </w:rPr>
        <w:t xml:space="preserve">ndards or clarification of guidance. </w:t>
      </w:r>
    </w:p>
    <w:p w14:paraId="2A316F74" w14:textId="73D04AAC" w:rsidR="003366DD" w:rsidRPr="003366DD" w:rsidRDefault="00E03A65" w:rsidP="003366DD">
      <w:pPr>
        <w:pStyle w:val="ListParagraph"/>
        <w:numPr>
          <w:ilvl w:val="0"/>
          <w:numId w:val="35"/>
        </w:numPr>
        <w:spacing w:after="0" w:line="240" w:lineRule="auto"/>
        <w:jc w:val="both"/>
        <w:rPr>
          <w:rFonts w:ascii="Franklin Gothic Book" w:hAnsi="Franklin Gothic Book"/>
        </w:rPr>
      </w:pPr>
      <w:r>
        <w:rPr>
          <w:rFonts w:ascii="Franklin Gothic Book" w:hAnsi="Franklin Gothic Book"/>
        </w:rPr>
        <w:t>Review and assess applicable project/effort designs and approvals and determine if all ARB requirements have been satisfied.</w:t>
      </w:r>
    </w:p>
    <w:p w14:paraId="5EB3B2E5" w14:textId="31105F9B" w:rsidR="003366DD" w:rsidRPr="0098739E" w:rsidRDefault="003366DD" w:rsidP="000245A8">
      <w:pPr>
        <w:pStyle w:val="Heading3"/>
      </w:pPr>
      <w:bookmarkStart w:id="33" w:name="_Toc525652593"/>
      <w:r>
        <w:t>ARB Executive Committee</w:t>
      </w:r>
      <w:bookmarkEnd w:id="33"/>
    </w:p>
    <w:p w14:paraId="50669651" w14:textId="77777777" w:rsidR="003366DD" w:rsidRPr="003366DD" w:rsidRDefault="003366DD" w:rsidP="003366DD">
      <w:pPr>
        <w:rPr>
          <w:szCs w:val="22"/>
        </w:rPr>
      </w:pPr>
      <w:r w:rsidRPr="003366DD">
        <w:rPr>
          <w:szCs w:val="22"/>
        </w:rPr>
        <w:t xml:space="preserve">The ARB Chair and Vice-Chairs will perform the following activities and functions:   </w:t>
      </w:r>
    </w:p>
    <w:p w14:paraId="0AA18742" w14:textId="77777777" w:rsidR="003366DD" w:rsidRPr="003366DD" w:rsidRDefault="003366DD" w:rsidP="003366DD">
      <w:pPr>
        <w:pStyle w:val="ListParagraph"/>
        <w:numPr>
          <w:ilvl w:val="0"/>
          <w:numId w:val="34"/>
        </w:numPr>
        <w:spacing w:after="0" w:line="240" w:lineRule="auto"/>
        <w:jc w:val="both"/>
        <w:rPr>
          <w:rFonts w:ascii="Franklin Gothic Book" w:hAnsi="Franklin Gothic Book"/>
        </w:rPr>
      </w:pPr>
      <w:r w:rsidRPr="003366DD">
        <w:rPr>
          <w:rFonts w:ascii="Franklin Gothic Book" w:hAnsi="Franklin Gothic Book"/>
        </w:rPr>
        <w:t xml:space="preserve">Provide overall leadership and guidance to the ARB  </w:t>
      </w:r>
    </w:p>
    <w:p w14:paraId="71CE9CAE" w14:textId="77777777" w:rsidR="003366DD" w:rsidRPr="003366DD" w:rsidRDefault="003366DD" w:rsidP="003366DD">
      <w:pPr>
        <w:pStyle w:val="ListParagraph"/>
        <w:numPr>
          <w:ilvl w:val="0"/>
          <w:numId w:val="34"/>
        </w:numPr>
        <w:spacing w:after="0" w:line="240" w:lineRule="auto"/>
        <w:jc w:val="both"/>
        <w:rPr>
          <w:rFonts w:ascii="Franklin Gothic Book" w:hAnsi="Franklin Gothic Book"/>
        </w:rPr>
      </w:pPr>
      <w:r w:rsidRPr="003366DD">
        <w:rPr>
          <w:rFonts w:ascii="Franklin Gothic Book" w:hAnsi="Franklin Gothic Book"/>
        </w:rPr>
        <w:t xml:space="preserve">Ensure proper expertise is represented at reviews   </w:t>
      </w:r>
    </w:p>
    <w:p w14:paraId="1E5DB7C6" w14:textId="77777777" w:rsidR="003366DD" w:rsidRPr="003366DD" w:rsidRDefault="003366DD" w:rsidP="003366DD">
      <w:pPr>
        <w:pStyle w:val="ListParagraph"/>
        <w:numPr>
          <w:ilvl w:val="0"/>
          <w:numId w:val="34"/>
        </w:numPr>
        <w:spacing w:after="0" w:line="240" w:lineRule="auto"/>
        <w:jc w:val="both"/>
        <w:rPr>
          <w:rFonts w:ascii="Franklin Gothic Book" w:hAnsi="Franklin Gothic Book"/>
        </w:rPr>
      </w:pPr>
      <w:r w:rsidRPr="003366DD">
        <w:rPr>
          <w:rFonts w:ascii="Franklin Gothic Book" w:hAnsi="Franklin Gothic Book"/>
        </w:rPr>
        <w:t xml:space="preserve">Ensure transparency of the ARB process   </w:t>
      </w:r>
    </w:p>
    <w:p w14:paraId="0C5FE473" w14:textId="77777777" w:rsidR="003366DD" w:rsidRPr="003366DD" w:rsidRDefault="003366DD" w:rsidP="003366DD">
      <w:pPr>
        <w:pStyle w:val="ListParagraph"/>
        <w:numPr>
          <w:ilvl w:val="0"/>
          <w:numId w:val="34"/>
        </w:numPr>
        <w:spacing w:after="0" w:line="240" w:lineRule="auto"/>
        <w:jc w:val="both"/>
        <w:rPr>
          <w:rFonts w:ascii="Franklin Gothic Book" w:hAnsi="Franklin Gothic Book"/>
        </w:rPr>
      </w:pPr>
      <w:r w:rsidRPr="003366DD">
        <w:rPr>
          <w:rFonts w:ascii="Franklin Gothic Book" w:hAnsi="Franklin Gothic Book"/>
        </w:rPr>
        <w:t xml:space="preserve">Ensure timely and accurate communication </w:t>
      </w:r>
    </w:p>
    <w:p w14:paraId="55CBC81F" w14:textId="77777777" w:rsidR="003366DD" w:rsidRPr="003366DD" w:rsidRDefault="003366DD" w:rsidP="003366DD">
      <w:pPr>
        <w:pStyle w:val="ListParagraph"/>
        <w:numPr>
          <w:ilvl w:val="0"/>
          <w:numId w:val="34"/>
        </w:numPr>
        <w:spacing w:after="0" w:line="240" w:lineRule="auto"/>
        <w:jc w:val="both"/>
        <w:rPr>
          <w:rFonts w:ascii="Franklin Gothic Book" w:hAnsi="Franklin Gothic Book"/>
        </w:rPr>
      </w:pPr>
      <w:r w:rsidRPr="003366DD">
        <w:rPr>
          <w:rFonts w:ascii="Franklin Gothic Book" w:hAnsi="Franklin Gothic Book"/>
        </w:rPr>
        <w:t xml:space="preserve">Ensure IT Projects align with the GAP and ARP   </w:t>
      </w:r>
    </w:p>
    <w:p w14:paraId="05C93DE2" w14:textId="6BBE8CA8" w:rsidR="003366DD" w:rsidRPr="003366DD" w:rsidRDefault="003366DD" w:rsidP="003366DD">
      <w:pPr>
        <w:pStyle w:val="ListParagraph"/>
        <w:numPr>
          <w:ilvl w:val="0"/>
          <w:numId w:val="34"/>
        </w:numPr>
        <w:spacing w:after="0" w:line="240" w:lineRule="auto"/>
        <w:jc w:val="both"/>
        <w:rPr>
          <w:rFonts w:ascii="Franklin Gothic Book" w:hAnsi="Franklin Gothic Book"/>
        </w:rPr>
      </w:pPr>
      <w:r w:rsidRPr="003366DD">
        <w:rPr>
          <w:rFonts w:ascii="Franklin Gothic Book" w:hAnsi="Franklin Gothic Book"/>
        </w:rPr>
        <w:t xml:space="preserve">Support the DGI in consultation with projects that may need technical </w:t>
      </w:r>
      <w:proofErr w:type="spellStart"/>
      <w:r w:rsidRPr="003366DD">
        <w:rPr>
          <w:rFonts w:ascii="Franklin Gothic Book" w:hAnsi="Franklin Gothic Book"/>
        </w:rPr>
        <w:t>assi</w:t>
      </w:r>
      <w:r w:rsidR="00122338">
        <w:rPr>
          <w:rFonts w:ascii="Franklin Gothic Book" w:hAnsi="Franklin Gothic Book"/>
        </w:rPr>
        <w:t>ta</w:t>
      </w:r>
      <w:r w:rsidRPr="003366DD">
        <w:rPr>
          <w:rFonts w:ascii="Franklin Gothic Book" w:hAnsi="Franklin Gothic Book"/>
        </w:rPr>
        <w:t>nce</w:t>
      </w:r>
      <w:proofErr w:type="spellEnd"/>
      <w:r w:rsidRPr="003366DD">
        <w:rPr>
          <w:rFonts w:ascii="Franklin Gothic Book" w:hAnsi="Franklin Gothic Book"/>
        </w:rPr>
        <w:t xml:space="preserve"> in an area not specifically addressed by the ARB, GAP and ARP  </w:t>
      </w:r>
    </w:p>
    <w:p w14:paraId="1457BACE" w14:textId="77777777" w:rsidR="003366DD" w:rsidRPr="003366DD" w:rsidRDefault="003366DD" w:rsidP="003366DD">
      <w:pPr>
        <w:pStyle w:val="ListParagraph"/>
        <w:numPr>
          <w:ilvl w:val="0"/>
          <w:numId w:val="34"/>
        </w:numPr>
        <w:spacing w:after="0" w:line="240" w:lineRule="auto"/>
        <w:jc w:val="both"/>
        <w:rPr>
          <w:rFonts w:ascii="Franklin Gothic Book" w:hAnsi="Franklin Gothic Book"/>
        </w:rPr>
      </w:pPr>
      <w:r w:rsidRPr="003366DD">
        <w:rPr>
          <w:rFonts w:ascii="Franklin Gothic Book" w:hAnsi="Franklin Gothic Book"/>
        </w:rPr>
        <w:t>Provide input and guidance on GAP and ARP</w:t>
      </w:r>
    </w:p>
    <w:p w14:paraId="76B48CBF" w14:textId="4F96594E" w:rsidR="003366DD" w:rsidRPr="00B23266" w:rsidRDefault="003366DD" w:rsidP="000245A8">
      <w:pPr>
        <w:pStyle w:val="Heading3"/>
      </w:pPr>
      <w:bookmarkStart w:id="34" w:name="_Toc525652594"/>
      <w:r w:rsidRPr="00B23266">
        <w:t>Subject Matter Expert Support</w:t>
      </w:r>
      <w:bookmarkEnd w:id="34"/>
      <w:r w:rsidRPr="00B23266">
        <w:t xml:space="preserve"> </w:t>
      </w:r>
    </w:p>
    <w:p w14:paraId="1867B3B6" w14:textId="77777777" w:rsidR="003366DD" w:rsidRPr="00290613" w:rsidRDefault="003366DD" w:rsidP="003366DD">
      <w:pPr>
        <w:rPr>
          <w:szCs w:val="22"/>
        </w:rPr>
      </w:pPr>
      <w:r w:rsidRPr="00290613">
        <w:rPr>
          <w:szCs w:val="22"/>
        </w:rPr>
        <w:t xml:space="preserve">SMEs will support the ARB and perform the following activities:  </w:t>
      </w:r>
    </w:p>
    <w:p w14:paraId="5D66089C" w14:textId="77777777" w:rsidR="003366DD" w:rsidRPr="00290613" w:rsidRDefault="003366DD" w:rsidP="003366DD">
      <w:pPr>
        <w:pStyle w:val="ListParagraph"/>
        <w:numPr>
          <w:ilvl w:val="0"/>
          <w:numId w:val="37"/>
        </w:numPr>
        <w:spacing w:after="0" w:line="240" w:lineRule="auto"/>
        <w:jc w:val="both"/>
        <w:rPr>
          <w:rFonts w:ascii="Franklin Gothic Book" w:hAnsi="Franklin Gothic Book"/>
        </w:rPr>
      </w:pPr>
      <w:r w:rsidRPr="00290613">
        <w:rPr>
          <w:rFonts w:ascii="Franklin Gothic Book" w:hAnsi="Franklin Gothic Book"/>
        </w:rPr>
        <w:t xml:space="preserve">Upon invitation attend ARB project oversight reviews   </w:t>
      </w:r>
    </w:p>
    <w:p w14:paraId="2E652B0E" w14:textId="77777777" w:rsidR="003366DD" w:rsidRPr="00290613" w:rsidRDefault="003366DD" w:rsidP="003366DD">
      <w:pPr>
        <w:pStyle w:val="ListParagraph"/>
        <w:numPr>
          <w:ilvl w:val="0"/>
          <w:numId w:val="37"/>
        </w:numPr>
        <w:spacing w:after="0" w:line="240" w:lineRule="auto"/>
        <w:jc w:val="both"/>
        <w:rPr>
          <w:rFonts w:ascii="Franklin Gothic Book" w:hAnsi="Franklin Gothic Book"/>
        </w:rPr>
      </w:pPr>
      <w:r w:rsidRPr="00290613">
        <w:rPr>
          <w:rFonts w:ascii="Franklin Gothic Book" w:hAnsi="Franklin Gothic Book"/>
        </w:rPr>
        <w:t xml:space="preserve">Provide input to final ARB decisions  </w:t>
      </w:r>
    </w:p>
    <w:p w14:paraId="7A317E84" w14:textId="77777777" w:rsidR="003366DD" w:rsidRPr="00290613" w:rsidRDefault="003366DD" w:rsidP="003366DD">
      <w:pPr>
        <w:pStyle w:val="ListParagraph"/>
        <w:numPr>
          <w:ilvl w:val="0"/>
          <w:numId w:val="37"/>
        </w:numPr>
        <w:spacing w:after="0" w:line="240" w:lineRule="auto"/>
        <w:jc w:val="both"/>
        <w:rPr>
          <w:rFonts w:ascii="Franklin Gothic Book" w:hAnsi="Franklin Gothic Book"/>
        </w:rPr>
      </w:pPr>
      <w:r w:rsidRPr="00290613">
        <w:rPr>
          <w:rFonts w:ascii="Franklin Gothic Book" w:hAnsi="Franklin Gothic Book"/>
        </w:rPr>
        <w:t xml:space="preserve">Make recommendations for further reviews  </w:t>
      </w:r>
    </w:p>
    <w:p w14:paraId="7F4AF894" w14:textId="79746773" w:rsidR="003366DD" w:rsidRPr="00B23266" w:rsidRDefault="00122338" w:rsidP="000245A8">
      <w:pPr>
        <w:pStyle w:val="Heading3"/>
      </w:pPr>
      <w:bookmarkStart w:id="35" w:name="_Toc525652595"/>
      <w:r w:rsidRPr="00463641">
        <w:t>Senior Technical Leaders and Technical Engineer</w:t>
      </w:r>
      <w:r w:rsidR="003366DD" w:rsidRPr="00463641">
        <w:t xml:space="preserve"> Support</w:t>
      </w:r>
      <w:bookmarkEnd w:id="35"/>
      <w:r w:rsidR="003366DD" w:rsidRPr="00463641">
        <w:t xml:space="preserve"> </w:t>
      </w:r>
    </w:p>
    <w:p w14:paraId="0456B8EE" w14:textId="1CF4EE7A" w:rsidR="003366DD" w:rsidRPr="00290613" w:rsidRDefault="00A477F9" w:rsidP="003366DD">
      <w:pPr>
        <w:rPr>
          <w:szCs w:val="22"/>
        </w:rPr>
      </w:pPr>
      <w:r>
        <w:rPr>
          <w:szCs w:val="22"/>
        </w:rPr>
        <w:t>STL</w:t>
      </w:r>
      <w:r w:rsidR="003366DD" w:rsidRPr="00290613">
        <w:rPr>
          <w:szCs w:val="22"/>
        </w:rPr>
        <w:t xml:space="preserve">s and </w:t>
      </w:r>
      <w:r>
        <w:rPr>
          <w:szCs w:val="22"/>
        </w:rPr>
        <w:t>TEs</w:t>
      </w:r>
      <w:r w:rsidR="003366DD" w:rsidRPr="00290613">
        <w:rPr>
          <w:szCs w:val="22"/>
        </w:rPr>
        <w:t xml:space="preserve"> will support the ARB by performing the following activities:   </w:t>
      </w:r>
    </w:p>
    <w:p w14:paraId="0E0127B4" w14:textId="77777777" w:rsidR="003366DD" w:rsidRPr="00290613" w:rsidRDefault="003366DD" w:rsidP="003366DD">
      <w:pPr>
        <w:pStyle w:val="ListParagraph"/>
        <w:numPr>
          <w:ilvl w:val="0"/>
          <w:numId w:val="38"/>
        </w:numPr>
        <w:spacing w:after="0" w:line="240" w:lineRule="auto"/>
        <w:jc w:val="both"/>
        <w:rPr>
          <w:rFonts w:ascii="Franklin Gothic Book" w:hAnsi="Franklin Gothic Book"/>
        </w:rPr>
      </w:pPr>
      <w:r w:rsidRPr="00290613">
        <w:rPr>
          <w:rFonts w:ascii="Franklin Gothic Book" w:hAnsi="Franklin Gothic Book"/>
        </w:rPr>
        <w:lastRenderedPageBreak/>
        <w:t xml:space="preserve">Participate in ARB Strategic and advisory/engineering support activities as requested   </w:t>
      </w:r>
    </w:p>
    <w:p w14:paraId="5D5CE26E" w14:textId="77777777" w:rsidR="003366DD" w:rsidRPr="00290613" w:rsidRDefault="003366DD" w:rsidP="003366DD">
      <w:pPr>
        <w:pStyle w:val="ListParagraph"/>
        <w:numPr>
          <w:ilvl w:val="0"/>
          <w:numId w:val="38"/>
        </w:numPr>
        <w:spacing w:after="0" w:line="240" w:lineRule="auto"/>
        <w:jc w:val="both"/>
        <w:rPr>
          <w:rFonts w:ascii="Franklin Gothic Book" w:hAnsi="Franklin Gothic Book"/>
        </w:rPr>
      </w:pPr>
      <w:r w:rsidRPr="00290613">
        <w:rPr>
          <w:rFonts w:ascii="Franklin Gothic Book" w:hAnsi="Franklin Gothic Book"/>
        </w:rPr>
        <w:t xml:space="preserve">Provide topic area expertise to the ARB to assist in determining compliance   </w:t>
      </w:r>
    </w:p>
    <w:p w14:paraId="4F677F16" w14:textId="18CD956F" w:rsidR="003366DD" w:rsidRPr="00290613" w:rsidRDefault="003366DD" w:rsidP="003366DD">
      <w:pPr>
        <w:pStyle w:val="ListParagraph"/>
        <w:numPr>
          <w:ilvl w:val="0"/>
          <w:numId w:val="38"/>
        </w:numPr>
        <w:spacing w:after="0" w:line="240" w:lineRule="auto"/>
        <w:jc w:val="both"/>
        <w:rPr>
          <w:rFonts w:ascii="Franklin Gothic Book" w:hAnsi="Franklin Gothic Book"/>
        </w:rPr>
      </w:pPr>
      <w:r w:rsidRPr="00290613">
        <w:rPr>
          <w:rFonts w:ascii="Franklin Gothic Book" w:hAnsi="Franklin Gothic Book"/>
        </w:rPr>
        <w:t xml:space="preserve">Provide input and recommendations </w:t>
      </w:r>
      <w:r w:rsidR="00122338">
        <w:rPr>
          <w:rFonts w:ascii="Franklin Gothic Book" w:hAnsi="Franklin Gothic Book"/>
        </w:rPr>
        <w:t>as requested</w:t>
      </w:r>
    </w:p>
    <w:p w14:paraId="508342C3" w14:textId="77777777" w:rsidR="003366DD" w:rsidRPr="00290613" w:rsidRDefault="003366DD" w:rsidP="003366DD">
      <w:pPr>
        <w:pStyle w:val="ListParagraph"/>
        <w:numPr>
          <w:ilvl w:val="0"/>
          <w:numId w:val="38"/>
        </w:numPr>
        <w:spacing w:after="0" w:line="240" w:lineRule="auto"/>
        <w:jc w:val="both"/>
        <w:rPr>
          <w:rFonts w:ascii="Franklin Gothic Book" w:hAnsi="Franklin Gothic Book"/>
        </w:rPr>
      </w:pPr>
      <w:r w:rsidRPr="00290613">
        <w:rPr>
          <w:rFonts w:ascii="Franklin Gothic Book" w:hAnsi="Franklin Gothic Book"/>
        </w:rPr>
        <w:t xml:space="preserve">Support strategic and enterprise architecture on major IT initiatives for finite time periods as requested </w:t>
      </w:r>
    </w:p>
    <w:p w14:paraId="15517BF9" w14:textId="17263F85" w:rsidR="003366DD" w:rsidRPr="00B23266" w:rsidRDefault="003366DD" w:rsidP="000245A8">
      <w:pPr>
        <w:pStyle w:val="Heading3"/>
      </w:pPr>
      <w:bookmarkStart w:id="36" w:name="_Toc525652596"/>
      <w:r>
        <w:t>COE</w:t>
      </w:r>
      <w:r w:rsidRPr="00B23266">
        <w:t xml:space="preserve"> Team Support</w:t>
      </w:r>
      <w:bookmarkEnd w:id="36"/>
      <w:r w:rsidRPr="00B23266">
        <w:t xml:space="preserve"> </w:t>
      </w:r>
    </w:p>
    <w:p w14:paraId="120C52B5" w14:textId="77777777" w:rsidR="003366DD" w:rsidRPr="00290613" w:rsidRDefault="003366DD" w:rsidP="003366DD">
      <w:pPr>
        <w:rPr>
          <w:szCs w:val="22"/>
        </w:rPr>
      </w:pPr>
      <w:r w:rsidRPr="00290613">
        <w:rPr>
          <w:szCs w:val="22"/>
        </w:rPr>
        <w:t xml:space="preserve">COE Team(s) will support the ARB by performing the following activities:   </w:t>
      </w:r>
    </w:p>
    <w:p w14:paraId="7DCDA2EC" w14:textId="77777777" w:rsidR="003366DD" w:rsidRPr="00290613" w:rsidRDefault="003366DD" w:rsidP="003366DD">
      <w:pPr>
        <w:pStyle w:val="ListParagraph"/>
        <w:numPr>
          <w:ilvl w:val="0"/>
          <w:numId w:val="39"/>
        </w:numPr>
        <w:spacing w:after="0" w:line="240" w:lineRule="auto"/>
        <w:jc w:val="both"/>
        <w:rPr>
          <w:rFonts w:ascii="Franklin Gothic Book" w:hAnsi="Franklin Gothic Book"/>
        </w:rPr>
      </w:pPr>
      <w:r w:rsidRPr="00290613">
        <w:rPr>
          <w:rFonts w:ascii="Franklin Gothic Book" w:hAnsi="Franklin Gothic Book"/>
        </w:rPr>
        <w:t xml:space="preserve">Attend ARB Reviews as requested   </w:t>
      </w:r>
    </w:p>
    <w:p w14:paraId="54F02847" w14:textId="77777777" w:rsidR="003366DD" w:rsidRPr="00290613" w:rsidRDefault="003366DD" w:rsidP="003366DD">
      <w:pPr>
        <w:pStyle w:val="ListParagraph"/>
        <w:numPr>
          <w:ilvl w:val="0"/>
          <w:numId w:val="39"/>
        </w:numPr>
        <w:spacing w:after="0" w:line="240" w:lineRule="auto"/>
        <w:jc w:val="both"/>
        <w:rPr>
          <w:rFonts w:ascii="Franklin Gothic Book" w:hAnsi="Franklin Gothic Book"/>
        </w:rPr>
      </w:pPr>
      <w:r w:rsidRPr="00290613">
        <w:rPr>
          <w:rFonts w:ascii="Franklin Gothic Book" w:hAnsi="Franklin Gothic Book"/>
        </w:rPr>
        <w:t xml:space="preserve">Provide topic area expertise to the ARB to assist in determining compliance and suitability   </w:t>
      </w:r>
    </w:p>
    <w:p w14:paraId="1C45FF0A" w14:textId="21EA7B00" w:rsidR="003366DD" w:rsidRPr="00290613" w:rsidRDefault="003366DD" w:rsidP="003366DD">
      <w:pPr>
        <w:pStyle w:val="ListParagraph"/>
        <w:numPr>
          <w:ilvl w:val="0"/>
          <w:numId w:val="39"/>
        </w:numPr>
        <w:spacing w:after="0" w:line="240" w:lineRule="auto"/>
        <w:jc w:val="both"/>
        <w:rPr>
          <w:rFonts w:ascii="Franklin Gothic Book" w:hAnsi="Franklin Gothic Book"/>
        </w:rPr>
      </w:pPr>
      <w:r w:rsidRPr="00290613">
        <w:rPr>
          <w:rFonts w:ascii="Franklin Gothic Book" w:hAnsi="Franklin Gothic Book"/>
        </w:rPr>
        <w:t xml:space="preserve">Provide input and recommendations to final ARB </w:t>
      </w:r>
      <w:r w:rsidR="002E2B82">
        <w:rPr>
          <w:rFonts w:ascii="Franklin Gothic Book" w:hAnsi="Franklin Gothic Book"/>
        </w:rPr>
        <w:t>requirements</w:t>
      </w:r>
      <w:r w:rsidR="002E2B82" w:rsidRPr="00290613">
        <w:rPr>
          <w:rFonts w:ascii="Franklin Gothic Book" w:hAnsi="Franklin Gothic Book"/>
        </w:rPr>
        <w:t xml:space="preserve"> </w:t>
      </w:r>
    </w:p>
    <w:p w14:paraId="4455F4E7" w14:textId="5B9AEA26" w:rsidR="003366DD" w:rsidRPr="00290613" w:rsidRDefault="003366DD" w:rsidP="003366DD">
      <w:pPr>
        <w:pStyle w:val="ListParagraph"/>
        <w:numPr>
          <w:ilvl w:val="0"/>
          <w:numId w:val="39"/>
        </w:numPr>
        <w:spacing w:after="0" w:line="240" w:lineRule="auto"/>
        <w:jc w:val="both"/>
        <w:rPr>
          <w:rFonts w:ascii="Franklin Gothic Book" w:hAnsi="Franklin Gothic Book"/>
        </w:rPr>
      </w:pPr>
      <w:r w:rsidRPr="00290613">
        <w:rPr>
          <w:rFonts w:ascii="Franklin Gothic Book" w:hAnsi="Franklin Gothic Book"/>
        </w:rPr>
        <w:t xml:space="preserve">Provide input and guidance on Gates </w:t>
      </w:r>
      <w:r w:rsidR="00122338">
        <w:rPr>
          <w:rFonts w:ascii="Franklin Gothic Book" w:hAnsi="Franklin Gothic Book"/>
        </w:rPr>
        <w:t>Sta</w:t>
      </w:r>
      <w:r w:rsidR="00B205CD">
        <w:rPr>
          <w:rFonts w:ascii="Franklin Gothic Book" w:hAnsi="Franklin Gothic Book"/>
        </w:rPr>
        <w:t>ndards and technology</w:t>
      </w:r>
    </w:p>
    <w:p w14:paraId="323C55EC" w14:textId="1F6E31CA" w:rsidR="003366DD" w:rsidRPr="00122338" w:rsidRDefault="003366DD" w:rsidP="003366DD">
      <w:pPr>
        <w:pStyle w:val="ListParagraph"/>
        <w:numPr>
          <w:ilvl w:val="0"/>
          <w:numId w:val="39"/>
        </w:numPr>
        <w:spacing w:after="0" w:line="240" w:lineRule="auto"/>
        <w:jc w:val="both"/>
        <w:rPr>
          <w:rFonts w:ascii="Franklin Gothic Book" w:hAnsi="Franklin Gothic Book"/>
        </w:rPr>
      </w:pPr>
      <w:r w:rsidRPr="00290613">
        <w:rPr>
          <w:rFonts w:ascii="Franklin Gothic Book" w:hAnsi="Franklin Gothic Book"/>
        </w:rPr>
        <w:t>Assist project teams in the design and development of required technologies</w:t>
      </w:r>
    </w:p>
    <w:p w14:paraId="4FB90D7C" w14:textId="3A4AD357" w:rsidR="003366DD" w:rsidRPr="00B23266" w:rsidRDefault="003366DD" w:rsidP="000245A8">
      <w:pPr>
        <w:pStyle w:val="Heading3"/>
      </w:pPr>
      <w:bookmarkStart w:id="37" w:name="_Toc525652597"/>
      <w:r w:rsidRPr="00B23266">
        <w:t>ARB Program Manager Support</w:t>
      </w:r>
      <w:bookmarkEnd w:id="37"/>
      <w:r w:rsidRPr="00B23266">
        <w:t xml:space="preserve"> </w:t>
      </w:r>
    </w:p>
    <w:p w14:paraId="0945277A" w14:textId="77777777" w:rsidR="003366DD" w:rsidRPr="00290613" w:rsidRDefault="003366DD" w:rsidP="003366DD">
      <w:pPr>
        <w:rPr>
          <w:szCs w:val="22"/>
        </w:rPr>
      </w:pPr>
      <w:r w:rsidRPr="00290613">
        <w:rPr>
          <w:szCs w:val="22"/>
        </w:rPr>
        <w:t xml:space="preserve">The ARB Program Manager (APM) will support the ARB by performing the following functions:  </w:t>
      </w:r>
    </w:p>
    <w:p w14:paraId="3D083076" w14:textId="77777777" w:rsidR="003366DD" w:rsidRPr="00290613" w:rsidRDefault="003366DD" w:rsidP="003366DD">
      <w:pPr>
        <w:pStyle w:val="ListParagraph"/>
        <w:numPr>
          <w:ilvl w:val="0"/>
          <w:numId w:val="36"/>
        </w:numPr>
        <w:spacing w:after="0" w:line="240" w:lineRule="auto"/>
        <w:jc w:val="both"/>
        <w:rPr>
          <w:rFonts w:ascii="Franklin Gothic Book" w:hAnsi="Franklin Gothic Book"/>
        </w:rPr>
      </w:pPr>
      <w:r w:rsidRPr="00290613">
        <w:rPr>
          <w:rFonts w:ascii="Franklin Gothic Book" w:hAnsi="Franklin Gothic Book"/>
        </w:rPr>
        <w:t xml:space="preserve">Coordinate ad hoc requests to come before the ARB  </w:t>
      </w:r>
    </w:p>
    <w:p w14:paraId="7E380118" w14:textId="77777777" w:rsidR="003366DD" w:rsidRPr="00290613" w:rsidRDefault="003366DD" w:rsidP="003366DD">
      <w:pPr>
        <w:pStyle w:val="ListParagraph"/>
        <w:numPr>
          <w:ilvl w:val="0"/>
          <w:numId w:val="36"/>
        </w:numPr>
        <w:spacing w:after="0" w:line="240" w:lineRule="auto"/>
        <w:jc w:val="both"/>
        <w:rPr>
          <w:rFonts w:ascii="Franklin Gothic Book" w:hAnsi="Franklin Gothic Book"/>
        </w:rPr>
      </w:pPr>
      <w:r w:rsidRPr="00290613">
        <w:rPr>
          <w:rFonts w:ascii="Franklin Gothic Book" w:hAnsi="Franklin Gothic Book"/>
        </w:rPr>
        <w:t xml:space="preserve">Coordinate and schedule ARB review sessions  </w:t>
      </w:r>
    </w:p>
    <w:p w14:paraId="458EFAF1" w14:textId="77777777" w:rsidR="003366DD" w:rsidRPr="00290613" w:rsidRDefault="003366DD" w:rsidP="003366DD">
      <w:pPr>
        <w:pStyle w:val="ListParagraph"/>
        <w:numPr>
          <w:ilvl w:val="0"/>
          <w:numId w:val="36"/>
        </w:numPr>
        <w:spacing w:after="0" w:line="240" w:lineRule="auto"/>
        <w:jc w:val="both"/>
        <w:rPr>
          <w:rFonts w:ascii="Franklin Gothic Book" w:hAnsi="Franklin Gothic Book"/>
        </w:rPr>
      </w:pPr>
      <w:r w:rsidRPr="00290613">
        <w:rPr>
          <w:rFonts w:ascii="Franklin Gothic Book" w:hAnsi="Franklin Gothic Book"/>
        </w:rPr>
        <w:t xml:space="preserve">Distribute official ARB letters, artifacts and templates  </w:t>
      </w:r>
    </w:p>
    <w:p w14:paraId="193DC7E5" w14:textId="77777777" w:rsidR="003366DD" w:rsidRPr="00290613" w:rsidRDefault="003366DD" w:rsidP="003366DD">
      <w:pPr>
        <w:pStyle w:val="ListParagraph"/>
        <w:numPr>
          <w:ilvl w:val="0"/>
          <w:numId w:val="36"/>
        </w:numPr>
        <w:spacing w:after="0" w:line="240" w:lineRule="auto"/>
        <w:jc w:val="both"/>
        <w:rPr>
          <w:rFonts w:ascii="Franklin Gothic Book" w:hAnsi="Franklin Gothic Book"/>
        </w:rPr>
      </w:pPr>
      <w:r w:rsidRPr="00290613">
        <w:rPr>
          <w:rFonts w:ascii="Franklin Gothic Book" w:hAnsi="Franklin Gothic Book"/>
        </w:rPr>
        <w:t xml:space="preserve">Notify all required ARB members and project level personnel of requested reviews and schedules  </w:t>
      </w:r>
    </w:p>
    <w:p w14:paraId="722A5595" w14:textId="77777777" w:rsidR="003366DD" w:rsidRPr="00290613" w:rsidRDefault="003366DD" w:rsidP="003366DD">
      <w:pPr>
        <w:pStyle w:val="ListParagraph"/>
        <w:numPr>
          <w:ilvl w:val="0"/>
          <w:numId w:val="36"/>
        </w:numPr>
        <w:spacing w:after="0" w:line="240" w:lineRule="auto"/>
        <w:jc w:val="both"/>
        <w:rPr>
          <w:rFonts w:ascii="Franklin Gothic Book" w:hAnsi="Franklin Gothic Book"/>
        </w:rPr>
      </w:pPr>
      <w:r w:rsidRPr="00290613">
        <w:rPr>
          <w:rFonts w:ascii="Franklin Gothic Book" w:hAnsi="Franklin Gothic Book"/>
        </w:rPr>
        <w:t xml:space="preserve">Coordinate, prepare and post all ARB materials, i.e. Agendas, briefing materials from participants, minutes, and final letters of the ARB  </w:t>
      </w:r>
    </w:p>
    <w:p w14:paraId="5D223A93" w14:textId="3C22790D" w:rsidR="003366DD" w:rsidRPr="00B23266" w:rsidRDefault="00C61C4C" w:rsidP="000245A8">
      <w:pPr>
        <w:pStyle w:val="Heading1"/>
        <w:ind w:left="450"/>
      </w:pPr>
      <w:bookmarkStart w:id="38" w:name="_Toc525652598"/>
      <w:r>
        <w:t>Operating Procedures</w:t>
      </w:r>
      <w:bookmarkEnd w:id="38"/>
      <w:r w:rsidR="003366DD" w:rsidRPr="00B23266">
        <w:t xml:space="preserve">  </w:t>
      </w:r>
    </w:p>
    <w:p w14:paraId="51BF01D4" w14:textId="1147D8F9" w:rsidR="003366DD" w:rsidRPr="00B23266" w:rsidRDefault="003366DD" w:rsidP="000245A8">
      <w:pPr>
        <w:pStyle w:val="Heading2"/>
      </w:pPr>
      <w:bookmarkStart w:id="39" w:name="_Toc525652599"/>
      <w:r w:rsidRPr="00B23266">
        <w:t>Meetings</w:t>
      </w:r>
      <w:bookmarkEnd w:id="39"/>
      <w:r w:rsidRPr="00B23266">
        <w:t xml:space="preserve"> </w:t>
      </w:r>
    </w:p>
    <w:p w14:paraId="0D1E4021" w14:textId="3B7D60E7" w:rsidR="003366DD" w:rsidRPr="00290613" w:rsidRDefault="003366DD" w:rsidP="003366DD">
      <w:pPr>
        <w:rPr>
          <w:szCs w:val="22"/>
        </w:rPr>
      </w:pPr>
      <w:r w:rsidRPr="00290613">
        <w:rPr>
          <w:szCs w:val="22"/>
        </w:rPr>
        <w:t xml:space="preserve">The ARB will schedule and conduct bi-weekly planning, project review, and post review meetings. A description of each follows:   </w:t>
      </w:r>
    </w:p>
    <w:p w14:paraId="70BB1B43" w14:textId="575A0979" w:rsidR="003366DD" w:rsidRPr="00122338" w:rsidRDefault="003366DD" w:rsidP="00122338">
      <w:pPr>
        <w:pStyle w:val="ListParagraph"/>
        <w:numPr>
          <w:ilvl w:val="0"/>
          <w:numId w:val="40"/>
        </w:numPr>
        <w:spacing w:after="0" w:line="240" w:lineRule="auto"/>
        <w:jc w:val="both"/>
        <w:rPr>
          <w:rFonts w:ascii="Franklin Gothic Book" w:hAnsi="Franklin Gothic Book"/>
        </w:rPr>
      </w:pPr>
      <w:r w:rsidRPr="00290613">
        <w:rPr>
          <w:rFonts w:ascii="Franklin Gothic Book" w:hAnsi="Franklin Gothic Book"/>
        </w:rPr>
        <w:t xml:space="preserve">Pre-ARB planning and design Meetings  </w:t>
      </w:r>
    </w:p>
    <w:p w14:paraId="5511D126" w14:textId="342A5CD2" w:rsidR="003366DD" w:rsidRPr="00290613" w:rsidRDefault="00122338" w:rsidP="003366DD">
      <w:pPr>
        <w:pStyle w:val="ListParagraph"/>
        <w:numPr>
          <w:ilvl w:val="1"/>
          <w:numId w:val="40"/>
        </w:numPr>
        <w:spacing w:after="0" w:line="240" w:lineRule="auto"/>
        <w:jc w:val="both"/>
        <w:rPr>
          <w:rFonts w:ascii="Franklin Gothic Book" w:hAnsi="Franklin Gothic Book"/>
        </w:rPr>
      </w:pPr>
      <w:r>
        <w:rPr>
          <w:rFonts w:ascii="Franklin Gothic Book" w:hAnsi="Franklin Gothic Book"/>
        </w:rPr>
        <w:t>Make determinations of need for full</w:t>
      </w:r>
      <w:r w:rsidR="003366DD" w:rsidRPr="00290613">
        <w:rPr>
          <w:rFonts w:ascii="Franklin Gothic Book" w:hAnsi="Franklin Gothic Book"/>
        </w:rPr>
        <w:t xml:space="preserve"> ARB reviews and sessions  </w:t>
      </w:r>
    </w:p>
    <w:p w14:paraId="279189BB" w14:textId="77777777" w:rsidR="003366DD" w:rsidRPr="00290613" w:rsidRDefault="003366DD" w:rsidP="003366DD">
      <w:pPr>
        <w:pStyle w:val="ListParagraph"/>
        <w:numPr>
          <w:ilvl w:val="1"/>
          <w:numId w:val="40"/>
        </w:numPr>
        <w:spacing w:after="0" w:line="240" w:lineRule="auto"/>
        <w:jc w:val="both"/>
        <w:rPr>
          <w:rFonts w:ascii="Franklin Gothic Book" w:hAnsi="Franklin Gothic Book"/>
        </w:rPr>
      </w:pPr>
      <w:r w:rsidRPr="00290613">
        <w:rPr>
          <w:rFonts w:ascii="Franklin Gothic Book" w:hAnsi="Franklin Gothic Book"/>
        </w:rPr>
        <w:t xml:space="preserve">Schedule reviews and sessions as needed  </w:t>
      </w:r>
    </w:p>
    <w:p w14:paraId="3FEF667F" w14:textId="14D1FAFA" w:rsidR="003366DD" w:rsidRPr="00290613" w:rsidRDefault="003366DD" w:rsidP="003366DD">
      <w:pPr>
        <w:pStyle w:val="ListParagraph"/>
        <w:numPr>
          <w:ilvl w:val="1"/>
          <w:numId w:val="40"/>
        </w:numPr>
        <w:spacing w:after="0" w:line="240" w:lineRule="auto"/>
        <w:jc w:val="both"/>
        <w:rPr>
          <w:rFonts w:ascii="Franklin Gothic Book" w:hAnsi="Franklin Gothic Book"/>
        </w:rPr>
      </w:pPr>
      <w:r w:rsidRPr="00290613">
        <w:rPr>
          <w:rFonts w:ascii="Franklin Gothic Book" w:hAnsi="Franklin Gothic Book"/>
        </w:rPr>
        <w:t xml:space="preserve">COE, SME and </w:t>
      </w:r>
      <w:r w:rsidR="00A477F9">
        <w:rPr>
          <w:rFonts w:ascii="Franklin Gothic Book" w:hAnsi="Franklin Gothic Book"/>
        </w:rPr>
        <w:t>STL</w:t>
      </w:r>
      <w:r w:rsidRPr="00290613">
        <w:rPr>
          <w:rFonts w:ascii="Franklin Gothic Book" w:hAnsi="Franklin Gothic Book"/>
        </w:rPr>
        <w:t>/TA members will be in attendance as required</w:t>
      </w:r>
    </w:p>
    <w:p w14:paraId="3C020089" w14:textId="77777777" w:rsidR="003366DD" w:rsidRPr="00290613" w:rsidRDefault="003366DD" w:rsidP="003366DD">
      <w:pPr>
        <w:pStyle w:val="ListParagraph"/>
        <w:numPr>
          <w:ilvl w:val="0"/>
          <w:numId w:val="40"/>
        </w:numPr>
        <w:spacing w:after="0" w:line="240" w:lineRule="auto"/>
        <w:jc w:val="both"/>
        <w:rPr>
          <w:rFonts w:ascii="Franklin Gothic Book" w:hAnsi="Franklin Gothic Book"/>
        </w:rPr>
      </w:pPr>
      <w:r w:rsidRPr="00290613">
        <w:rPr>
          <w:rFonts w:ascii="Franklin Gothic Book" w:hAnsi="Franklin Gothic Book"/>
        </w:rPr>
        <w:t xml:space="preserve">ARB Reviews  </w:t>
      </w:r>
    </w:p>
    <w:p w14:paraId="33DB686E" w14:textId="77777777" w:rsidR="003366DD" w:rsidRPr="00290613" w:rsidRDefault="003366DD" w:rsidP="003366DD">
      <w:pPr>
        <w:pStyle w:val="ListParagraph"/>
        <w:numPr>
          <w:ilvl w:val="1"/>
          <w:numId w:val="40"/>
        </w:numPr>
        <w:spacing w:after="0" w:line="240" w:lineRule="auto"/>
        <w:jc w:val="both"/>
        <w:rPr>
          <w:rFonts w:ascii="Franklin Gothic Book" w:hAnsi="Franklin Gothic Book"/>
        </w:rPr>
      </w:pPr>
      <w:r w:rsidRPr="00290613">
        <w:rPr>
          <w:rFonts w:ascii="Franklin Gothic Book" w:hAnsi="Franklin Gothic Book"/>
        </w:rPr>
        <w:t xml:space="preserve">The project team will brief the ARB on the salient information pertinent to the review. A formal outline and guidelines will be provided to the project teams by the ARB Program Manager in advance of the reviews outlining the information and the level of information, which should be presented.  </w:t>
      </w:r>
    </w:p>
    <w:p w14:paraId="16900069" w14:textId="3079F35E" w:rsidR="003366DD" w:rsidRPr="00290613" w:rsidRDefault="003366DD" w:rsidP="003366DD">
      <w:pPr>
        <w:pStyle w:val="ListParagraph"/>
        <w:numPr>
          <w:ilvl w:val="1"/>
          <w:numId w:val="40"/>
        </w:numPr>
        <w:spacing w:after="0" w:line="240" w:lineRule="auto"/>
        <w:jc w:val="both"/>
        <w:rPr>
          <w:rFonts w:ascii="Franklin Gothic Book" w:hAnsi="Franklin Gothic Book"/>
        </w:rPr>
      </w:pPr>
      <w:r w:rsidRPr="00290613">
        <w:rPr>
          <w:rFonts w:ascii="Franklin Gothic Book" w:hAnsi="Franklin Gothic Book"/>
        </w:rPr>
        <w:t xml:space="preserve">ARB Executive Committee, invited SMEs, </w:t>
      </w:r>
      <w:r w:rsidR="00A477F9">
        <w:rPr>
          <w:rFonts w:ascii="Franklin Gothic Book" w:hAnsi="Franklin Gothic Book"/>
        </w:rPr>
        <w:t>STL</w:t>
      </w:r>
      <w:r w:rsidRPr="00290613">
        <w:rPr>
          <w:rFonts w:ascii="Franklin Gothic Book" w:hAnsi="Franklin Gothic Book"/>
        </w:rPr>
        <w:t xml:space="preserve">s, </w:t>
      </w:r>
      <w:r w:rsidR="00A477F9">
        <w:rPr>
          <w:rFonts w:ascii="Franklin Gothic Book" w:hAnsi="Franklin Gothic Book"/>
        </w:rPr>
        <w:t>TEs</w:t>
      </w:r>
      <w:r w:rsidRPr="00290613">
        <w:rPr>
          <w:rFonts w:ascii="Franklin Gothic Book" w:hAnsi="Franklin Gothic Book"/>
        </w:rPr>
        <w:t>, COE and project team members will be in attendance</w:t>
      </w:r>
    </w:p>
    <w:p w14:paraId="376168A4" w14:textId="2E1E40F2" w:rsidR="003366DD" w:rsidRPr="00E11529" w:rsidRDefault="003366DD" w:rsidP="000245A8">
      <w:pPr>
        <w:pStyle w:val="Heading2"/>
      </w:pPr>
      <w:bookmarkStart w:id="40" w:name="_Toc525652600"/>
      <w:r w:rsidRPr="00E11529">
        <w:lastRenderedPageBreak/>
        <w:t>Voting</w:t>
      </w:r>
      <w:bookmarkEnd w:id="40"/>
      <w:r w:rsidRPr="00E11529">
        <w:t xml:space="preserve">  </w:t>
      </w:r>
    </w:p>
    <w:p w14:paraId="24AC12D1" w14:textId="16364CC4" w:rsidR="009F4B3D" w:rsidRDefault="009F4B3D" w:rsidP="003366DD">
      <w:r>
        <w:t xml:space="preserve">The ARB defines and describes the requirements and standards that </w:t>
      </w:r>
      <w:r w:rsidR="0082344D">
        <w:t>technical designs</w:t>
      </w:r>
      <w:r>
        <w:t xml:space="preserve"> must adhere to </w:t>
      </w:r>
      <w:r w:rsidR="0082344D">
        <w:t xml:space="preserve">prior to </w:t>
      </w:r>
      <w:r>
        <w:t>releas</w:t>
      </w:r>
      <w:r w:rsidR="008756F2">
        <w:t>e into a production environment</w:t>
      </w:r>
      <w:r>
        <w:t xml:space="preserve">.  It is up to the ARB to make the determination </w:t>
      </w:r>
      <w:r w:rsidR="008756F2">
        <w:t xml:space="preserve">and ensure that </w:t>
      </w:r>
      <w:r>
        <w:t xml:space="preserve">any design that is brought before it has satisfied any and all ARB requirements.  </w:t>
      </w:r>
    </w:p>
    <w:p w14:paraId="006B9AF9" w14:textId="3C2BB905" w:rsidR="003366DD" w:rsidRPr="00290613" w:rsidRDefault="0082344D" w:rsidP="003366DD">
      <w:pPr>
        <w:rPr>
          <w:szCs w:val="22"/>
        </w:rPr>
      </w:pPr>
      <w:r>
        <w:rPr>
          <w:szCs w:val="22"/>
        </w:rPr>
        <w:t>V</w:t>
      </w:r>
      <w:r w:rsidR="003366DD" w:rsidRPr="00290613">
        <w:rPr>
          <w:szCs w:val="22"/>
        </w:rPr>
        <w:t xml:space="preserve">oting members </w:t>
      </w:r>
      <w:r>
        <w:rPr>
          <w:szCs w:val="22"/>
        </w:rPr>
        <w:t xml:space="preserve">of the ARB </w:t>
      </w:r>
      <w:r w:rsidR="003366DD" w:rsidRPr="00290613">
        <w:rPr>
          <w:szCs w:val="22"/>
        </w:rPr>
        <w:t xml:space="preserve">will vote on </w:t>
      </w:r>
      <w:r>
        <w:rPr>
          <w:szCs w:val="22"/>
        </w:rPr>
        <w:t>the satisfaction of or any exception to ARB requirements.</w:t>
      </w:r>
      <w:r w:rsidRPr="00290613">
        <w:rPr>
          <w:szCs w:val="22"/>
        </w:rPr>
        <w:t xml:space="preserve">  </w:t>
      </w:r>
    </w:p>
    <w:p w14:paraId="3B24F974" w14:textId="77777777" w:rsidR="003366DD" w:rsidRPr="00290613" w:rsidRDefault="003366DD" w:rsidP="003366DD">
      <w:pPr>
        <w:pStyle w:val="ListParagraph"/>
        <w:numPr>
          <w:ilvl w:val="0"/>
          <w:numId w:val="41"/>
        </w:numPr>
        <w:spacing w:after="0" w:line="240" w:lineRule="auto"/>
        <w:jc w:val="both"/>
        <w:rPr>
          <w:rFonts w:ascii="Franklin Gothic Book" w:hAnsi="Franklin Gothic Book"/>
        </w:rPr>
      </w:pPr>
      <w:r w:rsidRPr="00290613">
        <w:rPr>
          <w:rFonts w:ascii="Franklin Gothic Book" w:hAnsi="Franklin Gothic Book"/>
        </w:rPr>
        <w:t xml:space="preserve">ARB decisions do not require a consensus vote.   </w:t>
      </w:r>
    </w:p>
    <w:p w14:paraId="1482BD6C" w14:textId="5837B36A" w:rsidR="003366DD" w:rsidRPr="00290613" w:rsidRDefault="003366DD" w:rsidP="003366DD">
      <w:pPr>
        <w:pStyle w:val="ListParagraph"/>
        <w:numPr>
          <w:ilvl w:val="0"/>
          <w:numId w:val="41"/>
        </w:numPr>
        <w:spacing w:after="0" w:line="240" w:lineRule="auto"/>
        <w:jc w:val="both"/>
        <w:rPr>
          <w:rFonts w:ascii="Franklin Gothic Book" w:hAnsi="Franklin Gothic Book"/>
        </w:rPr>
      </w:pPr>
      <w:r w:rsidRPr="00290613">
        <w:rPr>
          <w:rFonts w:ascii="Franklin Gothic Book" w:hAnsi="Franklin Gothic Book"/>
        </w:rPr>
        <w:t xml:space="preserve">Voting members of the ARB include the </w:t>
      </w:r>
      <w:r w:rsidR="00122338">
        <w:rPr>
          <w:rFonts w:ascii="Franklin Gothic Book" w:hAnsi="Franklin Gothic Book"/>
        </w:rPr>
        <w:t xml:space="preserve">DGI, </w:t>
      </w:r>
      <w:r w:rsidRPr="00290613">
        <w:rPr>
          <w:rFonts w:ascii="Franklin Gothic Book" w:hAnsi="Franklin Gothic Book"/>
        </w:rPr>
        <w:t>ARB Chair and Vice-Chairs</w:t>
      </w:r>
    </w:p>
    <w:p w14:paraId="76A994D9" w14:textId="77777777" w:rsidR="003366DD" w:rsidRPr="00290613" w:rsidRDefault="003366DD" w:rsidP="003366DD">
      <w:pPr>
        <w:pStyle w:val="ListParagraph"/>
        <w:numPr>
          <w:ilvl w:val="0"/>
          <w:numId w:val="41"/>
        </w:numPr>
        <w:spacing w:after="0" w:line="240" w:lineRule="auto"/>
        <w:jc w:val="both"/>
        <w:rPr>
          <w:rFonts w:ascii="Franklin Gothic Book" w:hAnsi="Franklin Gothic Book"/>
        </w:rPr>
      </w:pPr>
      <w:r w:rsidRPr="00290613">
        <w:rPr>
          <w:rFonts w:ascii="Franklin Gothic Book" w:hAnsi="Franklin Gothic Book"/>
        </w:rPr>
        <w:t xml:space="preserve">The ARB Chair or a Vice-Chair is required to be in attendance.   </w:t>
      </w:r>
    </w:p>
    <w:p w14:paraId="62C04702" w14:textId="6BEABC27" w:rsidR="003366DD" w:rsidRPr="00290613" w:rsidRDefault="003366DD" w:rsidP="003366DD">
      <w:pPr>
        <w:pStyle w:val="ListParagraph"/>
        <w:numPr>
          <w:ilvl w:val="0"/>
          <w:numId w:val="41"/>
        </w:numPr>
        <w:spacing w:after="0" w:line="240" w:lineRule="auto"/>
        <w:jc w:val="both"/>
        <w:rPr>
          <w:rFonts w:ascii="Franklin Gothic Book" w:hAnsi="Franklin Gothic Book"/>
        </w:rPr>
      </w:pPr>
      <w:r w:rsidRPr="00290613">
        <w:rPr>
          <w:rFonts w:ascii="Franklin Gothic Book" w:hAnsi="Franklin Gothic Book"/>
        </w:rPr>
        <w:t xml:space="preserve">In any case where no consensus is reached, the </w:t>
      </w:r>
      <w:r w:rsidR="00122338">
        <w:rPr>
          <w:rFonts w:ascii="Franklin Gothic Book" w:hAnsi="Franklin Gothic Book"/>
        </w:rPr>
        <w:t xml:space="preserve">DGI, or </w:t>
      </w:r>
      <w:r w:rsidRPr="00290613">
        <w:rPr>
          <w:rFonts w:ascii="Franklin Gothic Book" w:hAnsi="Franklin Gothic Book"/>
        </w:rPr>
        <w:t xml:space="preserve">ARB Chair or Vice-Chair (when acting on behalf of the ARB Chair) will render the final decision.  </w:t>
      </w:r>
    </w:p>
    <w:p w14:paraId="5E035EE4" w14:textId="0CEE793A" w:rsidR="003366DD" w:rsidRPr="00E11529" w:rsidRDefault="003366DD" w:rsidP="000245A8">
      <w:pPr>
        <w:pStyle w:val="Heading2"/>
      </w:pPr>
      <w:bookmarkStart w:id="41" w:name="_Toc525652601"/>
      <w:r w:rsidRPr="00E11529">
        <w:t>Reporting</w:t>
      </w:r>
      <w:bookmarkEnd w:id="41"/>
      <w:r w:rsidRPr="00E11529">
        <w:t xml:space="preserve"> </w:t>
      </w:r>
    </w:p>
    <w:p w14:paraId="675BD715" w14:textId="7F72A9B6" w:rsidR="003366DD" w:rsidRPr="00290613" w:rsidRDefault="003366DD" w:rsidP="003366DD">
      <w:pPr>
        <w:rPr>
          <w:szCs w:val="22"/>
        </w:rPr>
      </w:pPr>
      <w:r w:rsidRPr="00290613">
        <w:rPr>
          <w:szCs w:val="22"/>
        </w:rPr>
        <w:t xml:space="preserve">The ARB PM </w:t>
      </w:r>
      <w:r w:rsidR="00122338">
        <w:rPr>
          <w:szCs w:val="22"/>
        </w:rPr>
        <w:t xml:space="preserve">(APM) </w:t>
      </w:r>
      <w:r w:rsidRPr="00290613">
        <w:rPr>
          <w:szCs w:val="22"/>
        </w:rPr>
        <w:t xml:space="preserve">will be responsible for the preparation, distribution and posting of ARB agendas, briefing materials from participants, minutes, and final documentation of the ARB.  All ARB participating members will be responsible for providing all necessary materials to the APM so that information sharing is available in a timely manner.  </w:t>
      </w:r>
    </w:p>
    <w:p w14:paraId="2E6E35F5" w14:textId="1BA4A94B" w:rsidR="003366DD" w:rsidRPr="00E11529" w:rsidRDefault="003366DD" w:rsidP="000245A8">
      <w:pPr>
        <w:pStyle w:val="Heading2"/>
      </w:pPr>
      <w:bookmarkStart w:id="42" w:name="_Toc525652602"/>
      <w:r w:rsidRPr="00E11529">
        <w:t>Repository</w:t>
      </w:r>
      <w:bookmarkEnd w:id="42"/>
      <w:r w:rsidRPr="00E11529">
        <w:t xml:space="preserve">  </w:t>
      </w:r>
    </w:p>
    <w:p w14:paraId="2FED0E8B" w14:textId="77777777" w:rsidR="003366DD" w:rsidRPr="00290613" w:rsidRDefault="003366DD" w:rsidP="003366DD">
      <w:pPr>
        <w:rPr>
          <w:szCs w:val="22"/>
        </w:rPr>
      </w:pPr>
      <w:r w:rsidRPr="00290613">
        <w:rPr>
          <w:szCs w:val="22"/>
        </w:rPr>
        <w:t xml:space="preserve">All working documents will be posted on the ARB designated repository for members review and are available for comments and sharing.   </w:t>
      </w:r>
    </w:p>
    <w:p w14:paraId="3453C53C" w14:textId="77777777" w:rsidR="003366DD" w:rsidRPr="00290613" w:rsidRDefault="003366DD" w:rsidP="003366DD">
      <w:pPr>
        <w:pStyle w:val="ListParagraph"/>
        <w:numPr>
          <w:ilvl w:val="0"/>
          <w:numId w:val="42"/>
        </w:numPr>
        <w:spacing w:after="0" w:line="240" w:lineRule="auto"/>
        <w:jc w:val="both"/>
        <w:rPr>
          <w:rFonts w:ascii="Franklin Gothic Book" w:hAnsi="Franklin Gothic Book"/>
        </w:rPr>
      </w:pPr>
      <w:r w:rsidRPr="00290613">
        <w:rPr>
          <w:rFonts w:ascii="Franklin Gothic Book" w:hAnsi="Franklin Gothic Book"/>
        </w:rPr>
        <w:t xml:space="preserve">All documentation will be posted in the ARB repository.  </w:t>
      </w:r>
    </w:p>
    <w:p w14:paraId="0CC2675E" w14:textId="77777777" w:rsidR="003366DD" w:rsidRPr="00290613" w:rsidRDefault="003366DD" w:rsidP="003366DD">
      <w:pPr>
        <w:pStyle w:val="ListParagraph"/>
        <w:numPr>
          <w:ilvl w:val="0"/>
          <w:numId w:val="42"/>
        </w:numPr>
        <w:spacing w:after="0" w:line="240" w:lineRule="auto"/>
        <w:jc w:val="both"/>
        <w:rPr>
          <w:rFonts w:ascii="Franklin Gothic Book" w:hAnsi="Franklin Gothic Book"/>
        </w:rPr>
      </w:pPr>
      <w:r w:rsidRPr="00290613">
        <w:rPr>
          <w:rFonts w:ascii="Franklin Gothic Book" w:hAnsi="Franklin Gothic Book"/>
        </w:rPr>
        <w:t xml:space="preserve">All posting will be completed by the APM or by his/her designated representative.  </w:t>
      </w:r>
    </w:p>
    <w:p w14:paraId="4FA903B6" w14:textId="5F068F2B" w:rsidR="003366DD" w:rsidRPr="00E11529" w:rsidRDefault="003366DD" w:rsidP="000245A8">
      <w:pPr>
        <w:pStyle w:val="Heading2"/>
      </w:pPr>
      <w:bookmarkStart w:id="43" w:name="_Toc525652603"/>
      <w:r w:rsidRPr="00E11529">
        <w:t>Communications and Notifications</w:t>
      </w:r>
      <w:bookmarkEnd w:id="43"/>
    </w:p>
    <w:p w14:paraId="1A98158C" w14:textId="7F252AF8" w:rsidR="004055E0" w:rsidRDefault="003366DD" w:rsidP="00290613">
      <w:pPr>
        <w:rPr>
          <w:szCs w:val="22"/>
        </w:rPr>
      </w:pPr>
      <w:r w:rsidRPr="00290613">
        <w:rPr>
          <w:szCs w:val="22"/>
        </w:rPr>
        <w:t xml:space="preserve">All official ARB communications and notifications will be maintained in the ARB repository.  </w:t>
      </w:r>
    </w:p>
    <w:p w14:paraId="5409A8A4" w14:textId="77777777" w:rsidR="00A25D4F" w:rsidRDefault="00A25D4F" w:rsidP="00290613">
      <w:pPr>
        <w:rPr>
          <w:szCs w:val="22"/>
        </w:rPr>
      </w:pPr>
    </w:p>
    <w:p w14:paraId="119783A8" w14:textId="77777777" w:rsidR="00A25D4F" w:rsidRDefault="00A25D4F" w:rsidP="00290613">
      <w:pPr>
        <w:rPr>
          <w:szCs w:val="22"/>
        </w:rPr>
      </w:pPr>
    </w:p>
    <w:p w14:paraId="7CA282F8" w14:textId="77777777" w:rsidR="00A25D4F" w:rsidRDefault="00A25D4F" w:rsidP="00290613">
      <w:pPr>
        <w:rPr>
          <w:szCs w:val="22"/>
        </w:rPr>
      </w:pPr>
    </w:p>
    <w:p w14:paraId="0187541E" w14:textId="77777777" w:rsidR="00A25D4F" w:rsidRDefault="00A25D4F" w:rsidP="00290613">
      <w:pPr>
        <w:rPr>
          <w:szCs w:val="22"/>
        </w:rPr>
      </w:pPr>
    </w:p>
    <w:p w14:paraId="3FB2A54A" w14:textId="77777777" w:rsidR="00A25D4F" w:rsidRDefault="00A25D4F" w:rsidP="00290613">
      <w:pPr>
        <w:rPr>
          <w:szCs w:val="22"/>
        </w:rPr>
      </w:pPr>
    </w:p>
    <w:p w14:paraId="437BF009" w14:textId="77777777" w:rsidR="00A25D4F" w:rsidRDefault="00A25D4F" w:rsidP="00290613">
      <w:pPr>
        <w:rPr>
          <w:szCs w:val="22"/>
        </w:rPr>
      </w:pPr>
    </w:p>
    <w:p w14:paraId="04B45AA5" w14:textId="77777777" w:rsidR="00A25D4F" w:rsidRDefault="00A25D4F" w:rsidP="00290613">
      <w:pPr>
        <w:rPr>
          <w:szCs w:val="22"/>
        </w:rPr>
      </w:pPr>
    </w:p>
    <w:p w14:paraId="16062976" w14:textId="77777777" w:rsidR="00A25D4F" w:rsidRDefault="00A25D4F" w:rsidP="00290613">
      <w:pPr>
        <w:rPr>
          <w:szCs w:val="22"/>
        </w:rPr>
      </w:pPr>
    </w:p>
    <w:p w14:paraId="29C6E8A2" w14:textId="77777777" w:rsidR="00D2576E" w:rsidRPr="00463641" w:rsidRDefault="00D2576E" w:rsidP="00463641">
      <w:pPr>
        <w:keepNext/>
        <w:spacing w:after="60"/>
        <w:outlineLvl w:val="0"/>
        <w:rPr>
          <w:rFonts w:ascii="Franklin Gothic Medium" w:hAnsi="Franklin Gothic Medium" w:cs="Arial"/>
          <w:b/>
          <w:bCs/>
          <w:kern w:val="32"/>
          <w:sz w:val="32"/>
          <w:szCs w:val="32"/>
        </w:rPr>
      </w:pPr>
      <w:bookmarkStart w:id="44" w:name="_Toc525652604"/>
      <w:r w:rsidRPr="00463641">
        <w:rPr>
          <w:rFonts w:ascii="Franklin Gothic Medium" w:hAnsi="Franklin Gothic Medium" w:cs="Arial"/>
          <w:b/>
          <w:bCs/>
          <w:kern w:val="32"/>
          <w:sz w:val="32"/>
          <w:szCs w:val="32"/>
        </w:rPr>
        <w:lastRenderedPageBreak/>
        <w:t>Appendix 1 - Gates IT Strategy &amp; Objectives</w:t>
      </w:r>
      <w:bookmarkEnd w:id="44"/>
    </w:p>
    <w:p w14:paraId="344354BD" w14:textId="77777777" w:rsidR="00D2576E" w:rsidRDefault="00D2576E" w:rsidP="00463641">
      <w:pPr>
        <w:keepNext/>
        <w:spacing w:after="60"/>
        <w:outlineLvl w:val="0"/>
        <w:rPr>
          <w:rFonts w:ascii="Franklin Gothic Medium" w:hAnsi="Franklin Gothic Medium" w:cs="Arial"/>
          <w:bCs/>
          <w:kern w:val="32"/>
          <w:sz w:val="36"/>
          <w:szCs w:val="32"/>
        </w:rPr>
      </w:pPr>
    </w:p>
    <w:p w14:paraId="6627A7E1" w14:textId="66B2B20F" w:rsidR="003750CF" w:rsidRPr="00463641" w:rsidRDefault="00D2576E" w:rsidP="00463641">
      <w:pPr>
        <w:pStyle w:val="ListParagraph"/>
        <w:keepNext/>
        <w:numPr>
          <w:ilvl w:val="0"/>
          <w:numId w:val="46"/>
        </w:numPr>
        <w:spacing w:before="120" w:after="120" w:line="360" w:lineRule="exact"/>
        <w:rPr>
          <w:rFonts w:ascii="Franklin Gothic Book" w:hAnsi="Franklin Gothic Book"/>
          <w:bCs/>
          <w:color w:val="808080" w:themeColor="background1" w:themeShade="80"/>
          <w:kern w:val="32"/>
          <w:szCs w:val="24"/>
        </w:rPr>
      </w:pPr>
      <w:r w:rsidRPr="00463641">
        <w:rPr>
          <w:rFonts w:ascii="Franklin Gothic Book" w:hAnsi="Franklin Gothic Book" w:cs="Times New Roman"/>
          <w:b/>
          <w:bCs/>
          <w:color w:val="808080" w:themeColor="background1" w:themeShade="80"/>
          <w:kern w:val="24"/>
          <w:szCs w:val="24"/>
        </w:rPr>
        <w:t xml:space="preserve">Focus on Value Delivery </w:t>
      </w:r>
      <w:r w:rsidRPr="00463641">
        <w:rPr>
          <w:rFonts w:ascii="Franklin Gothic Book" w:hAnsi="Franklin Gothic Book" w:cs="Times New Roman"/>
          <w:b/>
          <w:bCs/>
          <w:iCs/>
          <w:color w:val="808080" w:themeColor="background1" w:themeShade="80"/>
          <w:kern w:val="24"/>
          <w:szCs w:val="24"/>
        </w:rPr>
        <w:t>(not just technology)</w:t>
      </w:r>
    </w:p>
    <w:p w14:paraId="46A10C76" w14:textId="77777777" w:rsidR="00D2576E" w:rsidRPr="00463641" w:rsidRDefault="00D2576E" w:rsidP="00463641">
      <w:pPr>
        <w:pStyle w:val="ListParagraph"/>
        <w:keepNext/>
        <w:numPr>
          <w:ilvl w:val="1"/>
          <w:numId w:val="46"/>
        </w:numPr>
        <w:spacing w:before="120" w:after="120" w:line="360" w:lineRule="exact"/>
        <w:ind w:left="994"/>
        <w:rPr>
          <w:rFonts w:ascii="Franklin Gothic Book" w:hAnsi="Franklin Gothic Book"/>
          <w:bCs/>
          <w:color w:val="808080" w:themeColor="background1" w:themeShade="80"/>
          <w:kern w:val="32"/>
          <w:szCs w:val="24"/>
        </w:rPr>
      </w:pPr>
      <w:r w:rsidRPr="00463641">
        <w:rPr>
          <w:rFonts w:ascii="Franklin Gothic Book" w:hAnsi="Franklin Gothic Book" w:cs="Times New Roman"/>
          <w:color w:val="808080" w:themeColor="background1" w:themeShade="80"/>
          <w:kern w:val="24"/>
          <w:szCs w:val="24"/>
        </w:rPr>
        <w:t xml:space="preserve">Use technology to </w:t>
      </w:r>
      <w:r w:rsidRPr="00463641">
        <w:rPr>
          <w:rFonts w:ascii="Franklin Gothic Book" w:hAnsi="Franklin Gothic Book" w:cs="Times New Roman"/>
          <w:b/>
          <w:bCs/>
          <w:iCs/>
          <w:color w:val="808080" w:themeColor="background1" w:themeShade="80"/>
          <w:kern w:val="24"/>
          <w:szCs w:val="24"/>
        </w:rPr>
        <w:t>enhance capabilities</w:t>
      </w:r>
      <w:r w:rsidRPr="00463641">
        <w:rPr>
          <w:rFonts w:ascii="Franklin Gothic Book" w:hAnsi="Franklin Gothic Book" w:cs="Times New Roman"/>
          <w:color w:val="808080" w:themeColor="background1" w:themeShade="80"/>
          <w:kern w:val="24"/>
          <w:szCs w:val="24"/>
        </w:rPr>
        <w:t>, create value and deliver competitive advantage.</w:t>
      </w:r>
    </w:p>
    <w:p w14:paraId="2BDC9A29" w14:textId="77777777" w:rsidR="00D2576E" w:rsidRPr="00463641" w:rsidRDefault="00D2576E" w:rsidP="00463641">
      <w:pPr>
        <w:pStyle w:val="ListParagraph"/>
        <w:keepNext/>
        <w:numPr>
          <w:ilvl w:val="1"/>
          <w:numId w:val="46"/>
        </w:numPr>
        <w:spacing w:before="120" w:after="120" w:line="360" w:lineRule="exact"/>
        <w:ind w:left="990"/>
        <w:rPr>
          <w:rFonts w:ascii="Franklin Gothic Book" w:hAnsi="Franklin Gothic Book"/>
          <w:bCs/>
          <w:color w:val="808080" w:themeColor="background1" w:themeShade="80"/>
          <w:kern w:val="32"/>
          <w:szCs w:val="24"/>
        </w:rPr>
      </w:pPr>
      <w:r w:rsidRPr="00463641">
        <w:rPr>
          <w:rFonts w:ascii="Franklin Gothic Book" w:hAnsi="Franklin Gothic Book" w:cs="Times New Roman"/>
          <w:color w:val="808080" w:themeColor="background1" w:themeShade="80"/>
          <w:kern w:val="24"/>
          <w:szCs w:val="24"/>
        </w:rPr>
        <w:t xml:space="preserve">Support </w:t>
      </w:r>
      <w:r w:rsidRPr="00463641">
        <w:rPr>
          <w:rFonts w:ascii="Franklin Gothic Book" w:hAnsi="Franklin Gothic Book" w:cs="Times New Roman"/>
          <w:b/>
          <w:bCs/>
          <w:iCs/>
          <w:color w:val="808080" w:themeColor="background1" w:themeShade="80"/>
          <w:kern w:val="24"/>
          <w:szCs w:val="24"/>
        </w:rPr>
        <w:t>new</w:t>
      </w:r>
      <w:r w:rsidRPr="00463641">
        <w:rPr>
          <w:rFonts w:ascii="Franklin Gothic Book" w:hAnsi="Franklin Gothic Book" w:cs="Times New Roman"/>
          <w:color w:val="808080" w:themeColor="background1" w:themeShade="80"/>
          <w:kern w:val="24"/>
          <w:szCs w:val="24"/>
        </w:rPr>
        <w:t xml:space="preserve">, </w:t>
      </w:r>
      <w:r w:rsidRPr="00463641">
        <w:rPr>
          <w:rFonts w:ascii="Franklin Gothic Book" w:hAnsi="Franklin Gothic Book" w:cs="Times New Roman"/>
          <w:b/>
          <w:bCs/>
          <w:iCs/>
          <w:color w:val="808080" w:themeColor="background1" w:themeShade="80"/>
          <w:kern w:val="24"/>
          <w:szCs w:val="24"/>
        </w:rPr>
        <w:t xml:space="preserve">innovative </w:t>
      </w:r>
      <w:r w:rsidRPr="00463641">
        <w:rPr>
          <w:rFonts w:ascii="Franklin Gothic Book" w:hAnsi="Franklin Gothic Book" w:cs="Times New Roman"/>
          <w:color w:val="808080" w:themeColor="background1" w:themeShade="80"/>
          <w:kern w:val="24"/>
          <w:szCs w:val="24"/>
        </w:rPr>
        <w:t>technology and business models</w:t>
      </w:r>
    </w:p>
    <w:p w14:paraId="52E60A67" w14:textId="77777777" w:rsidR="00D2576E" w:rsidRPr="00463641" w:rsidRDefault="00D2576E" w:rsidP="00463641">
      <w:pPr>
        <w:pStyle w:val="ListParagraph"/>
        <w:keepNext/>
        <w:numPr>
          <w:ilvl w:val="1"/>
          <w:numId w:val="46"/>
        </w:numPr>
        <w:spacing w:before="120" w:after="120" w:line="360" w:lineRule="exact"/>
        <w:ind w:left="990"/>
        <w:rPr>
          <w:rFonts w:ascii="Franklin Gothic Book" w:hAnsi="Franklin Gothic Book"/>
          <w:bCs/>
          <w:color w:val="808080" w:themeColor="background1" w:themeShade="80"/>
          <w:kern w:val="32"/>
          <w:szCs w:val="24"/>
        </w:rPr>
      </w:pPr>
      <w:r w:rsidRPr="00463641">
        <w:rPr>
          <w:rFonts w:ascii="Franklin Gothic Book" w:hAnsi="Franklin Gothic Book" w:cs="Times New Roman"/>
          <w:color w:val="808080" w:themeColor="background1" w:themeShade="80"/>
          <w:kern w:val="24"/>
          <w:szCs w:val="24"/>
        </w:rPr>
        <w:t xml:space="preserve">Focus on value delivery by overcoming barriers and aligning </w:t>
      </w:r>
      <w:r w:rsidRPr="00463641">
        <w:rPr>
          <w:rFonts w:ascii="Franklin Gothic Book" w:hAnsi="Franklin Gothic Book" w:cs="Times New Roman"/>
          <w:b/>
          <w:bCs/>
          <w:iCs/>
          <w:color w:val="808080" w:themeColor="background1" w:themeShade="80"/>
          <w:kern w:val="24"/>
          <w:szCs w:val="24"/>
        </w:rPr>
        <w:t>people, process, data and technology</w:t>
      </w:r>
    </w:p>
    <w:p w14:paraId="64952B51" w14:textId="6F7D210F" w:rsidR="00D2576E" w:rsidRPr="00463641" w:rsidRDefault="00D2576E" w:rsidP="00463641">
      <w:pPr>
        <w:pStyle w:val="ListParagraph"/>
        <w:keepNext/>
        <w:numPr>
          <w:ilvl w:val="1"/>
          <w:numId w:val="46"/>
        </w:numPr>
        <w:spacing w:before="120" w:after="120" w:line="360" w:lineRule="exact"/>
        <w:ind w:left="990"/>
        <w:rPr>
          <w:rFonts w:ascii="Franklin Gothic Book" w:hAnsi="Franklin Gothic Book"/>
          <w:bCs/>
          <w:color w:val="808080" w:themeColor="background1" w:themeShade="80"/>
          <w:kern w:val="32"/>
          <w:szCs w:val="24"/>
        </w:rPr>
      </w:pPr>
      <w:r w:rsidRPr="00463641">
        <w:rPr>
          <w:rFonts w:ascii="Franklin Gothic Book" w:hAnsi="Franklin Gothic Book" w:cs="Times New Roman"/>
          <w:color w:val="808080" w:themeColor="background1" w:themeShade="80"/>
          <w:kern w:val="24"/>
          <w:szCs w:val="24"/>
        </w:rPr>
        <w:t>Track value delivered</w:t>
      </w:r>
    </w:p>
    <w:p w14:paraId="49ABBD02" w14:textId="426D2B80" w:rsidR="00D2576E" w:rsidRPr="00463641" w:rsidRDefault="00D2576E" w:rsidP="00463641">
      <w:pPr>
        <w:pStyle w:val="NormalWeb"/>
        <w:numPr>
          <w:ilvl w:val="0"/>
          <w:numId w:val="46"/>
        </w:numPr>
        <w:spacing w:before="120" w:beforeAutospacing="0" w:after="120" w:afterAutospacing="0" w:line="360" w:lineRule="exact"/>
        <w:rPr>
          <w:color w:val="808080" w:themeColor="background1" w:themeShade="80"/>
        </w:rPr>
      </w:pPr>
      <w:r w:rsidRPr="00463641">
        <w:rPr>
          <w:b/>
          <w:bCs/>
          <w:color w:val="808080" w:themeColor="background1" w:themeShade="80"/>
          <w:kern w:val="24"/>
        </w:rPr>
        <w:t>Provide Reliable Service</w:t>
      </w:r>
    </w:p>
    <w:p w14:paraId="5C7ED5DC" w14:textId="0AE9F739" w:rsidR="00D2576E" w:rsidRPr="00463641" w:rsidRDefault="00D2576E" w:rsidP="00463641">
      <w:pPr>
        <w:pStyle w:val="ListParagraph"/>
        <w:numPr>
          <w:ilvl w:val="1"/>
          <w:numId w:val="46"/>
        </w:numPr>
        <w:spacing w:before="120" w:after="120" w:line="360" w:lineRule="exact"/>
        <w:ind w:left="990"/>
        <w:rPr>
          <w:color w:val="808080" w:themeColor="background1" w:themeShade="80"/>
          <w:szCs w:val="24"/>
        </w:rPr>
      </w:pPr>
      <w:r w:rsidRPr="00463641">
        <w:rPr>
          <w:rFonts w:ascii="Franklin Gothic Book" w:hAnsi="Franklin Gothic Book" w:cs="Times New Roman"/>
          <w:color w:val="808080" w:themeColor="background1" w:themeShade="80"/>
          <w:kern w:val="24"/>
          <w:szCs w:val="24"/>
        </w:rPr>
        <w:t xml:space="preserve">Build </w:t>
      </w:r>
      <w:r w:rsidRPr="00463641">
        <w:rPr>
          <w:rFonts w:ascii="Franklin Gothic Book" w:hAnsi="Franklin Gothic Book" w:cs="Times New Roman"/>
          <w:b/>
          <w:bCs/>
          <w:iCs/>
          <w:color w:val="808080" w:themeColor="background1" w:themeShade="80"/>
          <w:kern w:val="24"/>
          <w:szCs w:val="24"/>
        </w:rPr>
        <w:t>secure</w:t>
      </w:r>
      <w:r w:rsidRPr="00463641">
        <w:rPr>
          <w:rFonts w:ascii="Franklin Gothic Book" w:hAnsi="Franklin Gothic Book" w:cs="Times New Roman"/>
          <w:color w:val="808080" w:themeColor="background1" w:themeShade="80"/>
          <w:kern w:val="24"/>
          <w:szCs w:val="24"/>
        </w:rPr>
        <w:t xml:space="preserve">, </w:t>
      </w:r>
      <w:r w:rsidRPr="00463641">
        <w:rPr>
          <w:rFonts w:ascii="Franklin Gothic Book" w:hAnsi="Franklin Gothic Book" w:cs="Times New Roman"/>
          <w:b/>
          <w:bCs/>
          <w:iCs/>
          <w:color w:val="808080" w:themeColor="background1" w:themeShade="80"/>
          <w:kern w:val="24"/>
          <w:szCs w:val="24"/>
        </w:rPr>
        <w:t>scalable</w:t>
      </w:r>
      <w:r w:rsidRPr="00463641">
        <w:rPr>
          <w:rFonts w:ascii="Franklin Gothic Book" w:hAnsi="Franklin Gothic Book" w:cs="Times New Roman"/>
          <w:color w:val="808080" w:themeColor="background1" w:themeShade="80"/>
          <w:kern w:val="24"/>
          <w:szCs w:val="24"/>
        </w:rPr>
        <w:t xml:space="preserve">, </w:t>
      </w:r>
      <w:r w:rsidRPr="00463641">
        <w:rPr>
          <w:rFonts w:ascii="Franklin Gothic Book" w:hAnsi="Franklin Gothic Book" w:cs="Times New Roman"/>
          <w:b/>
          <w:bCs/>
          <w:iCs/>
          <w:color w:val="808080" w:themeColor="background1" w:themeShade="80"/>
          <w:kern w:val="24"/>
          <w:szCs w:val="24"/>
        </w:rPr>
        <w:t xml:space="preserve">cost effective </w:t>
      </w:r>
      <w:r w:rsidRPr="00463641">
        <w:rPr>
          <w:rFonts w:ascii="Franklin Gothic Book" w:hAnsi="Franklin Gothic Book" w:cs="Times New Roman"/>
          <w:color w:val="808080" w:themeColor="background1" w:themeShade="80"/>
          <w:kern w:val="24"/>
          <w:szCs w:val="24"/>
        </w:rPr>
        <w:t xml:space="preserve">and </w:t>
      </w:r>
      <w:r w:rsidRPr="00463641">
        <w:rPr>
          <w:rFonts w:ascii="Franklin Gothic Book" w:hAnsi="Franklin Gothic Book" w:cs="Times New Roman"/>
          <w:b/>
          <w:bCs/>
          <w:iCs/>
          <w:color w:val="808080" w:themeColor="background1" w:themeShade="80"/>
          <w:kern w:val="24"/>
          <w:szCs w:val="24"/>
        </w:rPr>
        <w:t>compliant</w:t>
      </w:r>
      <w:r w:rsidRPr="00463641">
        <w:rPr>
          <w:rFonts w:ascii="Franklin Gothic Book" w:hAnsi="Franklin Gothic Book" w:cs="Times New Roman"/>
          <w:color w:val="808080" w:themeColor="background1" w:themeShade="80"/>
          <w:kern w:val="24"/>
          <w:szCs w:val="24"/>
        </w:rPr>
        <w:t xml:space="preserve"> solutions on time and on budget</w:t>
      </w:r>
    </w:p>
    <w:p w14:paraId="08DF347D" w14:textId="32FBD5BD" w:rsidR="00D2576E" w:rsidRPr="00463641" w:rsidRDefault="00D2576E" w:rsidP="00463641">
      <w:pPr>
        <w:pStyle w:val="ListParagraph"/>
        <w:numPr>
          <w:ilvl w:val="1"/>
          <w:numId w:val="46"/>
        </w:numPr>
        <w:spacing w:before="120" w:after="120" w:line="360" w:lineRule="exact"/>
        <w:ind w:left="990"/>
        <w:rPr>
          <w:color w:val="808080" w:themeColor="background1" w:themeShade="80"/>
          <w:kern w:val="24"/>
          <w:szCs w:val="24"/>
        </w:rPr>
      </w:pPr>
      <w:r w:rsidRPr="00463641">
        <w:rPr>
          <w:rFonts w:ascii="Franklin Gothic Book" w:hAnsi="Franklin Gothic Book" w:cs="Times New Roman"/>
          <w:color w:val="808080" w:themeColor="background1" w:themeShade="80"/>
          <w:kern w:val="24"/>
          <w:szCs w:val="24"/>
        </w:rPr>
        <w:t xml:space="preserve">Create measurable year over year productivity </w:t>
      </w:r>
    </w:p>
    <w:p w14:paraId="2C5DE277" w14:textId="3FD6D802" w:rsidR="00D2576E" w:rsidRPr="00463641" w:rsidRDefault="00D2576E" w:rsidP="00463641">
      <w:pPr>
        <w:pStyle w:val="NormalWeb"/>
        <w:numPr>
          <w:ilvl w:val="0"/>
          <w:numId w:val="46"/>
        </w:numPr>
        <w:spacing w:before="120" w:beforeAutospacing="0" w:after="120" w:afterAutospacing="0" w:line="360" w:lineRule="exact"/>
        <w:rPr>
          <w:color w:val="808080" w:themeColor="background1" w:themeShade="80"/>
        </w:rPr>
      </w:pPr>
      <w:r w:rsidRPr="00463641">
        <w:rPr>
          <w:b/>
          <w:bCs/>
          <w:color w:val="808080" w:themeColor="background1" w:themeShade="80"/>
          <w:kern w:val="24"/>
        </w:rPr>
        <w:t>Run like a Best Run Business</w:t>
      </w:r>
    </w:p>
    <w:p w14:paraId="28C5C613" w14:textId="302992E1" w:rsidR="00D2576E" w:rsidRPr="00463641" w:rsidRDefault="00D2576E" w:rsidP="00463641">
      <w:pPr>
        <w:pStyle w:val="ListParagraph"/>
        <w:numPr>
          <w:ilvl w:val="1"/>
          <w:numId w:val="46"/>
        </w:numPr>
        <w:spacing w:before="120" w:after="120" w:line="360" w:lineRule="exact"/>
        <w:ind w:left="990"/>
        <w:rPr>
          <w:color w:val="808080" w:themeColor="background1" w:themeShade="80"/>
          <w:szCs w:val="24"/>
        </w:rPr>
      </w:pPr>
      <w:r w:rsidRPr="00463641">
        <w:rPr>
          <w:rFonts w:ascii="Franklin Gothic Book" w:hAnsi="Franklin Gothic Book" w:cs="Times New Roman"/>
          <w:b/>
          <w:bCs/>
          <w:iCs/>
          <w:color w:val="808080" w:themeColor="background1" w:themeShade="80"/>
          <w:kern w:val="24"/>
          <w:szCs w:val="24"/>
        </w:rPr>
        <w:t>Pragmatically</w:t>
      </w:r>
      <w:r w:rsidRPr="00463641">
        <w:rPr>
          <w:rFonts w:ascii="Franklin Gothic Book" w:hAnsi="Franklin Gothic Book" w:cs="Times New Roman"/>
          <w:color w:val="808080" w:themeColor="background1" w:themeShade="80"/>
          <w:kern w:val="24"/>
          <w:szCs w:val="24"/>
        </w:rPr>
        <w:t xml:space="preserve"> drive to common technology and systems (buy vs. build)</w:t>
      </w:r>
    </w:p>
    <w:p w14:paraId="7F5C3DAC" w14:textId="43DBC24D" w:rsidR="00D2576E" w:rsidRPr="00463641" w:rsidRDefault="00D2576E" w:rsidP="00463641">
      <w:pPr>
        <w:pStyle w:val="EnCanaNormal"/>
        <w:spacing w:before="120" w:after="120" w:line="360" w:lineRule="exact"/>
        <w:rPr>
          <w:color w:val="808080" w:themeColor="background1" w:themeShade="80"/>
          <w:sz w:val="28"/>
          <w:szCs w:val="28"/>
        </w:rPr>
      </w:pPr>
    </w:p>
    <w:p w14:paraId="10B6F9E1" w14:textId="07F7C93E" w:rsidR="00D2576E" w:rsidRPr="00463641" w:rsidRDefault="00D2576E" w:rsidP="00463641">
      <w:pPr>
        <w:pStyle w:val="EnCanaNormal"/>
        <w:rPr>
          <w:color w:val="808080" w:themeColor="background1" w:themeShade="80"/>
          <w:sz w:val="28"/>
          <w:szCs w:val="28"/>
        </w:rPr>
      </w:pPr>
    </w:p>
    <w:p w14:paraId="569CF318" w14:textId="77777777" w:rsidR="00D2576E" w:rsidRDefault="00D2576E" w:rsidP="00463641">
      <w:pPr>
        <w:pStyle w:val="EnCanaNormal"/>
      </w:pPr>
    </w:p>
    <w:p w14:paraId="7ADDFEC7" w14:textId="77777777" w:rsidR="003750CF" w:rsidRDefault="003750CF">
      <w:pPr>
        <w:pStyle w:val="Heading1"/>
        <w:numPr>
          <w:ilvl w:val="0"/>
          <w:numId w:val="0"/>
        </w:numPr>
        <w:rPr>
          <w:rFonts w:ascii="Franklin Gothic Book" w:eastAsia="Times" w:hAnsi="Franklin Gothic Book" w:cs="Times New Roman"/>
          <w:bCs w:val="0"/>
          <w:kern w:val="0"/>
          <w:sz w:val="24"/>
          <w:szCs w:val="20"/>
        </w:rPr>
      </w:pPr>
    </w:p>
    <w:p w14:paraId="31840D08" w14:textId="77777777" w:rsidR="003750CF" w:rsidRDefault="003750CF" w:rsidP="00463641">
      <w:pPr>
        <w:pStyle w:val="EnCanaNormal"/>
      </w:pPr>
    </w:p>
    <w:p w14:paraId="31F4C5BF" w14:textId="77777777" w:rsidR="003750CF" w:rsidRDefault="003750CF" w:rsidP="00463641">
      <w:pPr>
        <w:pStyle w:val="EnCanaNormal"/>
      </w:pPr>
    </w:p>
    <w:p w14:paraId="16530210" w14:textId="77777777" w:rsidR="003750CF" w:rsidRDefault="003750CF" w:rsidP="00463641">
      <w:pPr>
        <w:pStyle w:val="EnCanaNormal"/>
      </w:pPr>
    </w:p>
    <w:p w14:paraId="0982D2D8" w14:textId="77777777" w:rsidR="003750CF" w:rsidRDefault="003750CF" w:rsidP="00463641">
      <w:pPr>
        <w:pStyle w:val="EnCanaNormal"/>
      </w:pPr>
    </w:p>
    <w:p w14:paraId="660E5102" w14:textId="77777777" w:rsidR="003750CF" w:rsidRDefault="003750CF" w:rsidP="00463641">
      <w:pPr>
        <w:pStyle w:val="EnCanaNormal"/>
      </w:pPr>
    </w:p>
    <w:p w14:paraId="4E46954A" w14:textId="77777777" w:rsidR="003750CF" w:rsidRDefault="003750CF" w:rsidP="00463641">
      <w:pPr>
        <w:pStyle w:val="EnCanaNormal"/>
      </w:pPr>
    </w:p>
    <w:p w14:paraId="04DA1061" w14:textId="77777777" w:rsidR="003750CF" w:rsidRDefault="003750CF" w:rsidP="00463641">
      <w:pPr>
        <w:pStyle w:val="EnCanaNormal"/>
      </w:pPr>
    </w:p>
    <w:p w14:paraId="3CB2FA35" w14:textId="77777777" w:rsidR="003750CF" w:rsidRDefault="003750CF" w:rsidP="00463641">
      <w:pPr>
        <w:pStyle w:val="EnCanaNormal"/>
      </w:pPr>
    </w:p>
    <w:p w14:paraId="5CC67F32" w14:textId="77777777" w:rsidR="00031940" w:rsidRPr="00463641" w:rsidRDefault="00031940" w:rsidP="00463641">
      <w:pPr>
        <w:pStyle w:val="EnCanaNormal"/>
      </w:pPr>
    </w:p>
    <w:p w14:paraId="50A022B5" w14:textId="77777777" w:rsidR="00D2576E" w:rsidRDefault="00D2576E" w:rsidP="00463641">
      <w:pPr>
        <w:pStyle w:val="EnCanaNormal"/>
      </w:pPr>
    </w:p>
    <w:p w14:paraId="2A604D3A" w14:textId="77777777" w:rsidR="00D2576E" w:rsidRDefault="00D2576E" w:rsidP="00463641">
      <w:pPr>
        <w:pStyle w:val="EnCanaNormal"/>
      </w:pPr>
    </w:p>
    <w:p w14:paraId="7EFF1792" w14:textId="77777777" w:rsidR="00A25D4F" w:rsidRDefault="00A25D4F" w:rsidP="00463641">
      <w:pPr>
        <w:pStyle w:val="EnCanaNormal"/>
      </w:pPr>
    </w:p>
    <w:p w14:paraId="03313D10" w14:textId="77777777" w:rsidR="00D2576E" w:rsidRPr="00463641" w:rsidRDefault="00D2576E" w:rsidP="00463641">
      <w:pPr>
        <w:pStyle w:val="EnCanaNormal"/>
      </w:pPr>
    </w:p>
    <w:p w14:paraId="6AA13EC7" w14:textId="07EA59DF" w:rsidR="003750CF" w:rsidRPr="00A25D4F" w:rsidRDefault="003750CF" w:rsidP="003750CF">
      <w:pPr>
        <w:keepNext/>
        <w:spacing w:after="60"/>
        <w:outlineLvl w:val="0"/>
        <w:rPr>
          <w:rFonts w:ascii="Franklin Gothic Medium" w:hAnsi="Franklin Gothic Medium" w:cs="Arial"/>
          <w:b/>
          <w:bCs/>
          <w:kern w:val="32"/>
          <w:sz w:val="32"/>
          <w:szCs w:val="32"/>
        </w:rPr>
      </w:pPr>
      <w:bookmarkStart w:id="45" w:name="_Toc525652605"/>
      <w:r w:rsidRPr="00A25D4F">
        <w:rPr>
          <w:rFonts w:ascii="Franklin Gothic Medium" w:hAnsi="Franklin Gothic Medium" w:cs="Arial"/>
          <w:b/>
          <w:bCs/>
          <w:kern w:val="32"/>
          <w:sz w:val="32"/>
          <w:szCs w:val="32"/>
        </w:rPr>
        <w:lastRenderedPageBreak/>
        <w:t>Appendix 2 - Gates Architectural Principles (GAP)</w:t>
      </w:r>
      <w:bookmarkEnd w:id="45"/>
    </w:p>
    <w:p w14:paraId="6F478079" w14:textId="77777777" w:rsidR="00711468" w:rsidRPr="002D625D" w:rsidRDefault="00711468" w:rsidP="00463641">
      <w:pPr>
        <w:rPr>
          <w:color w:val="7F7F7F" w:themeColor="text1" w:themeTint="80"/>
          <w:u w:val="single"/>
        </w:rPr>
      </w:pPr>
      <w:r w:rsidRPr="002D625D">
        <w:rPr>
          <w:color w:val="7F7F7F" w:themeColor="text1" w:themeTint="80"/>
          <w:u w:val="single"/>
        </w:rPr>
        <w:t>Principle 1:</w:t>
      </w:r>
    </w:p>
    <w:p w14:paraId="22A4C518" w14:textId="422ED7F2" w:rsidR="00711468" w:rsidRPr="00FA4056" w:rsidRDefault="002D625D">
      <w:pPr>
        <w:rPr>
          <w:color w:val="7F7F7F" w:themeColor="text1" w:themeTint="80"/>
        </w:rPr>
      </w:pPr>
      <w:r>
        <w:rPr>
          <w:color w:val="7F7F7F" w:themeColor="text1" w:themeTint="80"/>
        </w:rPr>
        <w:t xml:space="preserve">The rules apply to everyone - </w:t>
      </w:r>
      <w:r w:rsidRPr="00FA4056">
        <w:rPr>
          <w:color w:val="7F7F7F" w:themeColor="text1" w:themeTint="80"/>
        </w:rPr>
        <w:t>Aligns with Strategic Objective 1.0, 1.3, 1.4, 2.2</w:t>
      </w:r>
    </w:p>
    <w:p w14:paraId="33F160F8" w14:textId="39F69F9D" w:rsidR="00711468" w:rsidRDefault="002D625D">
      <w:pPr>
        <w:rPr>
          <w:color w:val="7F7F7F" w:themeColor="text1" w:themeTint="80"/>
        </w:rPr>
      </w:pPr>
      <w:r>
        <w:rPr>
          <w:color w:val="7F7F7F" w:themeColor="text1" w:themeTint="80"/>
        </w:rPr>
        <w:t>Statement:</w:t>
      </w:r>
      <w:r w:rsidR="00711468" w:rsidRPr="00FA4056">
        <w:rPr>
          <w:color w:val="7F7F7F" w:themeColor="text1" w:themeTint="80"/>
        </w:rPr>
        <w:t xml:space="preserve">  The only way we </w:t>
      </w:r>
      <w:r>
        <w:rPr>
          <w:color w:val="7F7F7F" w:themeColor="text1" w:themeTint="80"/>
        </w:rPr>
        <w:t>(</w:t>
      </w:r>
      <w:r w:rsidRPr="00FA4056">
        <w:rPr>
          <w:color w:val="7F7F7F" w:themeColor="text1" w:themeTint="80"/>
        </w:rPr>
        <w:t>APAC, EMEA, Americas, Corporate</w:t>
      </w:r>
      <w:r>
        <w:rPr>
          <w:color w:val="7F7F7F" w:themeColor="text1" w:themeTint="80"/>
        </w:rPr>
        <w:t xml:space="preserve">) </w:t>
      </w:r>
      <w:r w:rsidR="00711468" w:rsidRPr="00FA4056">
        <w:rPr>
          <w:color w:val="7F7F7F" w:themeColor="text1" w:themeTint="80"/>
        </w:rPr>
        <w:t xml:space="preserve">can provide a consistent and measurable level of quality and value add IT services and </w:t>
      </w:r>
      <w:proofErr w:type="gramStart"/>
      <w:r w:rsidR="00711468" w:rsidRPr="00FA4056">
        <w:rPr>
          <w:color w:val="7F7F7F" w:themeColor="text1" w:themeTint="80"/>
        </w:rPr>
        <w:t>products is</w:t>
      </w:r>
      <w:proofErr w:type="gramEnd"/>
      <w:r w:rsidR="00711468" w:rsidRPr="00FA4056">
        <w:rPr>
          <w:color w:val="7F7F7F" w:themeColor="text1" w:themeTint="80"/>
        </w:rPr>
        <w:t xml:space="preserve"> to abide by these principles.</w:t>
      </w:r>
    </w:p>
    <w:p w14:paraId="455629B8" w14:textId="5518575B" w:rsidR="002D625D" w:rsidRPr="00FA4056" w:rsidRDefault="002D625D">
      <w:pPr>
        <w:rPr>
          <w:color w:val="7F7F7F" w:themeColor="text1" w:themeTint="80"/>
        </w:rPr>
      </w:pPr>
      <w:r>
        <w:rPr>
          <w:color w:val="7F7F7F" w:themeColor="text1" w:themeTint="80"/>
        </w:rPr>
        <w:t>Rationale:  If the rules do not apply to all then why live within the rules if others don’t have to.</w:t>
      </w:r>
    </w:p>
    <w:p w14:paraId="02CAF52D" w14:textId="1215152C" w:rsidR="00711468" w:rsidRPr="002D625D" w:rsidRDefault="00711468" w:rsidP="00463641">
      <w:pPr>
        <w:rPr>
          <w:color w:val="7F7F7F" w:themeColor="text1" w:themeTint="80"/>
          <w:u w:val="single"/>
        </w:rPr>
      </w:pPr>
      <w:r w:rsidRPr="002D625D">
        <w:rPr>
          <w:color w:val="7F7F7F" w:themeColor="text1" w:themeTint="80"/>
          <w:u w:val="single"/>
        </w:rPr>
        <w:t>Prin</w:t>
      </w:r>
      <w:r w:rsidR="002D625D">
        <w:rPr>
          <w:color w:val="7F7F7F" w:themeColor="text1" w:themeTint="80"/>
          <w:u w:val="single"/>
        </w:rPr>
        <w:t>ciple 2:</w:t>
      </w:r>
    </w:p>
    <w:p w14:paraId="3F2C71ED" w14:textId="77777777" w:rsidR="00711468" w:rsidRPr="00FA4056" w:rsidRDefault="00711468">
      <w:pPr>
        <w:rPr>
          <w:color w:val="7F7F7F" w:themeColor="text1" w:themeTint="80"/>
        </w:rPr>
      </w:pPr>
      <w:r w:rsidRPr="00FA4056">
        <w:rPr>
          <w:color w:val="7F7F7F" w:themeColor="text1" w:themeTint="80"/>
        </w:rPr>
        <w:t>Maximize Benefit to the Organization - Strategic Objective 1.0, 1.3, 3.0</w:t>
      </w:r>
    </w:p>
    <w:p w14:paraId="5FA09BDB" w14:textId="536811B1"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No minority group will detract from the benefit of the whole.</w:t>
      </w:r>
    </w:p>
    <w:p w14:paraId="1097D5F8" w14:textId="0C7E8E10" w:rsidR="00711468" w:rsidRPr="00FA4056" w:rsidRDefault="00711468">
      <w:pPr>
        <w:rPr>
          <w:color w:val="7F7F7F" w:themeColor="text1" w:themeTint="80"/>
        </w:rPr>
      </w:pPr>
      <w:r w:rsidRPr="00FA4056">
        <w:rPr>
          <w:color w:val="7F7F7F" w:themeColor="text1" w:themeTint="80"/>
        </w:rPr>
        <w:t xml:space="preserve">Rationale:  You cannot build and deploy projects that might harm </w:t>
      </w:r>
      <w:r w:rsidR="00FA5ECC" w:rsidRPr="00FA4056">
        <w:rPr>
          <w:color w:val="7F7F7F" w:themeColor="text1" w:themeTint="80"/>
        </w:rPr>
        <w:t xml:space="preserve">or negatively impact </w:t>
      </w:r>
      <w:r w:rsidRPr="00FA4056">
        <w:rPr>
          <w:color w:val="7F7F7F" w:themeColor="text1" w:themeTint="80"/>
        </w:rPr>
        <w:t xml:space="preserve">others.  By attaching your technology to the corporate network you automatically expose our network </w:t>
      </w:r>
      <w:r w:rsidR="00FA5ECC" w:rsidRPr="00FA4056">
        <w:rPr>
          <w:color w:val="7F7F7F" w:themeColor="text1" w:themeTint="80"/>
        </w:rPr>
        <w:t xml:space="preserve">and systems </w:t>
      </w:r>
      <w:r w:rsidRPr="00FA4056">
        <w:rPr>
          <w:color w:val="7F7F7F" w:themeColor="text1" w:themeTint="80"/>
        </w:rPr>
        <w:t>to your lowest level of security</w:t>
      </w:r>
      <w:r w:rsidR="00FA5ECC" w:rsidRPr="00FA4056">
        <w:rPr>
          <w:color w:val="7F7F7F" w:themeColor="text1" w:themeTint="80"/>
        </w:rPr>
        <w:t xml:space="preserve"> and technology</w:t>
      </w:r>
      <w:r w:rsidRPr="00FA4056">
        <w:rPr>
          <w:color w:val="7F7F7F" w:themeColor="text1" w:themeTint="80"/>
        </w:rPr>
        <w:t>.  Ask and share first.</w:t>
      </w:r>
    </w:p>
    <w:p w14:paraId="6DFDF347" w14:textId="77777777" w:rsidR="00711468" w:rsidRPr="002D625D" w:rsidRDefault="00711468" w:rsidP="00463641">
      <w:pPr>
        <w:rPr>
          <w:color w:val="7F7F7F" w:themeColor="text1" w:themeTint="80"/>
          <w:u w:val="single"/>
        </w:rPr>
      </w:pPr>
      <w:r w:rsidRPr="002D625D">
        <w:rPr>
          <w:color w:val="7F7F7F" w:themeColor="text1" w:themeTint="80"/>
          <w:u w:val="single"/>
        </w:rPr>
        <w:t>Principle 3:</w:t>
      </w:r>
    </w:p>
    <w:p w14:paraId="426AD6EA" w14:textId="77777777" w:rsidR="00711468" w:rsidRPr="00FA4056" w:rsidRDefault="00711468">
      <w:pPr>
        <w:rPr>
          <w:color w:val="7F7F7F" w:themeColor="text1" w:themeTint="80"/>
        </w:rPr>
      </w:pPr>
      <w:r w:rsidRPr="00FA4056">
        <w:rPr>
          <w:color w:val="7F7F7F" w:themeColor="text1" w:themeTint="80"/>
        </w:rPr>
        <w:t>Technology is Everybody's Business - Strategic Objective 1.0, 1.1, 1.2, 1.3</w:t>
      </w:r>
    </w:p>
    <w:p w14:paraId="48D25743" w14:textId="5637A103"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xml:space="preserve">:  To operate as a team, every </w:t>
      </w:r>
      <w:r>
        <w:rPr>
          <w:color w:val="7F7F7F" w:themeColor="text1" w:themeTint="80"/>
        </w:rPr>
        <w:t>s</w:t>
      </w:r>
      <w:r w:rsidRPr="00FA4056">
        <w:rPr>
          <w:color w:val="7F7F7F" w:themeColor="text1" w:themeTint="80"/>
        </w:rPr>
        <w:t>tak</w:t>
      </w:r>
      <w:r w:rsidR="00711468" w:rsidRPr="00FA4056">
        <w:rPr>
          <w:color w:val="7F7F7F" w:themeColor="text1" w:themeTint="80"/>
        </w:rPr>
        <w:t xml:space="preserve">eholder, or team member needs to accept responsibility for helping each other solve problems, do the right thing, and be in compliance with these principles. </w:t>
      </w:r>
    </w:p>
    <w:p w14:paraId="12CF9386" w14:textId="5C3DD338" w:rsidR="00711468" w:rsidRPr="00FA4056" w:rsidRDefault="00711468">
      <w:pPr>
        <w:rPr>
          <w:color w:val="7F7F7F" w:themeColor="text1" w:themeTint="80"/>
        </w:rPr>
      </w:pPr>
      <w:r w:rsidRPr="00FA4056">
        <w:rPr>
          <w:color w:val="7F7F7F" w:themeColor="text1" w:themeTint="80"/>
        </w:rPr>
        <w:t>Rationale:  If you solve problems or create solutions on your own, you are setting yourself up for “no” when it comes time for architectural review.  How should people react when you buy something new, build it into your system and then ask if it is ok?  Seek guidance when you have an idea.</w:t>
      </w:r>
      <w:r w:rsidR="001B5EB6" w:rsidRPr="00FA4056">
        <w:rPr>
          <w:color w:val="7F7F7F" w:themeColor="text1" w:themeTint="80"/>
        </w:rPr>
        <w:t xml:space="preserve">  </w:t>
      </w:r>
      <w:r w:rsidR="00FA4056" w:rsidRPr="00FA4056">
        <w:rPr>
          <w:color w:val="7F7F7F" w:themeColor="text1" w:themeTint="80"/>
        </w:rPr>
        <w:t>Ask and share first.</w:t>
      </w:r>
    </w:p>
    <w:p w14:paraId="405B44A9" w14:textId="77777777" w:rsidR="00711468" w:rsidRPr="002D625D" w:rsidRDefault="00711468" w:rsidP="00463641">
      <w:pPr>
        <w:rPr>
          <w:color w:val="7F7F7F" w:themeColor="text1" w:themeTint="80"/>
          <w:u w:val="single"/>
        </w:rPr>
      </w:pPr>
      <w:r w:rsidRPr="002D625D">
        <w:rPr>
          <w:color w:val="7F7F7F" w:themeColor="text1" w:themeTint="80"/>
          <w:u w:val="single"/>
        </w:rPr>
        <w:t>Principle 4:</w:t>
      </w:r>
    </w:p>
    <w:p w14:paraId="0865DE17" w14:textId="77777777" w:rsidR="00711468" w:rsidRPr="00FA4056" w:rsidRDefault="00711468">
      <w:pPr>
        <w:rPr>
          <w:color w:val="7F7F7F" w:themeColor="text1" w:themeTint="80"/>
        </w:rPr>
      </w:pPr>
      <w:r w:rsidRPr="00FA4056">
        <w:rPr>
          <w:color w:val="7F7F7F" w:themeColor="text1" w:themeTint="80"/>
        </w:rPr>
        <w:t>Business Continuity - Strategic Objective 2.0</w:t>
      </w:r>
    </w:p>
    <w:p w14:paraId="45525193" w14:textId="00042D48"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xml:space="preserve">:  Recoverability, redundancy, security and maintainability should be addressed at the time of design and incorporated to comply with organization architecture </w:t>
      </w:r>
      <w:r>
        <w:rPr>
          <w:color w:val="7F7F7F" w:themeColor="text1" w:themeTint="80"/>
        </w:rPr>
        <w:t>sta</w:t>
      </w:r>
      <w:r w:rsidR="00711468" w:rsidRPr="00FA4056">
        <w:rPr>
          <w:color w:val="7F7F7F" w:themeColor="text1" w:themeTint="80"/>
        </w:rPr>
        <w:t>ndards.</w:t>
      </w:r>
    </w:p>
    <w:p w14:paraId="67168F7B" w14:textId="797547FF" w:rsidR="00711468" w:rsidRPr="00FA4056" w:rsidRDefault="00711468">
      <w:pPr>
        <w:rPr>
          <w:color w:val="7F7F7F" w:themeColor="text1" w:themeTint="80"/>
        </w:rPr>
      </w:pPr>
      <w:r w:rsidRPr="00FA4056">
        <w:rPr>
          <w:color w:val="7F7F7F" w:themeColor="text1" w:themeTint="80"/>
        </w:rPr>
        <w:t xml:space="preserve">Rationale:  Design and build it right the first time with the help of others versus building it by </w:t>
      </w:r>
      <w:proofErr w:type="gramStart"/>
      <w:r w:rsidRPr="00FA4056">
        <w:rPr>
          <w:color w:val="7F7F7F" w:themeColor="text1" w:themeTint="80"/>
        </w:rPr>
        <w:t>yourself</w:t>
      </w:r>
      <w:proofErr w:type="gramEnd"/>
      <w:r w:rsidRPr="00FA4056">
        <w:rPr>
          <w:color w:val="7F7F7F" w:themeColor="text1" w:themeTint="80"/>
        </w:rPr>
        <w:t xml:space="preserve"> and then having to go back and do the work again. Ask and share first.</w:t>
      </w:r>
    </w:p>
    <w:p w14:paraId="678B579E" w14:textId="77777777" w:rsidR="00711468" w:rsidRPr="002D625D" w:rsidRDefault="00711468" w:rsidP="00463641">
      <w:pPr>
        <w:rPr>
          <w:color w:val="7F7F7F" w:themeColor="text1" w:themeTint="80"/>
          <w:u w:val="single"/>
        </w:rPr>
      </w:pPr>
      <w:r w:rsidRPr="002D625D">
        <w:rPr>
          <w:color w:val="7F7F7F" w:themeColor="text1" w:themeTint="80"/>
          <w:u w:val="single"/>
        </w:rPr>
        <w:t>Principle 5:</w:t>
      </w:r>
    </w:p>
    <w:p w14:paraId="67AD44DA" w14:textId="77777777" w:rsidR="00711468" w:rsidRPr="00FA4056" w:rsidRDefault="00711468">
      <w:pPr>
        <w:rPr>
          <w:color w:val="7F7F7F" w:themeColor="text1" w:themeTint="80"/>
        </w:rPr>
      </w:pPr>
      <w:r w:rsidRPr="00FA4056">
        <w:rPr>
          <w:color w:val="7F7F7F" w:themeColor="text1" w:themeTint="80"/>
        </w:rPr>
        <w:t>Common Use Technology - Strategic Objective 1.0, 1.1, 1.3, 3.0, 3.1</w:t>
      </w:r>
    </w:p>
    <w:p w14:paraId="4EA19141" w14:textId="603F8C5E"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Organizations will not be allowed to develop technologies for their own use that are similar/duplicative/exclusive of organization-wide capabilities.</w:t>
      </w:r>
    </w:p>
    <w:p w14:paraId="01DB59D9" w14:textId="5AB76E28" w:rsidR="00711468" w:rsidRPr="00FA4056" w:rsidRDefault="00711468">
      <w:pPr>
        <w:rPr>
          <w:color w:val="7F7F7F" w:themeColor="text1" w:themeTint="80"/>
        </w:rPr>
      </w:pPr>
      <w:r w:rsidRPr="00FA4056">
        <w:rPr>
          <w:color w:val="7F7F7F" w:themeColor="text1" w:themeTint="80"/>
        </w:rPr>
        <w:lastRenderedPageBreak/>
        <w:t xml:space="preserve">Rationale:  Don’t </w:t>
      </w:r>
      <w:r w:rsidR="002D625D">
        <w:rPr>
          <w:color w:val="7F7F7F" w:themeColor="text1" w:themeTint="80"/>
        </w:rPr>
        <w:t xml:space="preserve">introduce, design and build </w:t>
      </w:r>
      <w:r w:rsidRPr="00FA4056">
        <w:rPr>
          <w:color w:val="7F7F7F" w:themeColor="text1" w:themeTint="80"/>
        </w:rPr>
        <w:t xml:space="preserve">technologies that are intended for only one customer.  Share your ideas up front so you can save time and energy.  </w:t>
      </w:r>
      <w:r w:rsidR="00FA5ECC" w:rsidRPr="00FA4056">
        <w:rPr>
          <w:color w:val="7F7F7F" w:themeColor="text1" w:themeTint="80"/>
        </w:rPr>
        <w:t xml:space="preserve">We may already own, </w:t>
      </w:r>
      <w:r w:rsidR="002D625D">
        <w:rPr>
          <w:color w:val="7F7F7F" w:themeColor="text1" w:themeTint="80"/>
        </w:rPr>
        <w:t xml:space="preserve">be retiring, </w:t>
      </w:r>
      <w:r w:rsidR="00FA5ECC" w:rsidRPr="00FA4056">
        <w:rPr>
          <w:color w:val="7F7F7F" w:themeColor="text1" w:themeTint="80"/>
        </w:rPr>
        <w:t xml:space="preserve">are working on or have deployed somewhere else what you are trying to accomplish.   If you do it on your own you risk having your project stopped.  </w:t>
      </w:r>
      <w:r w:rsidRPr="00FA4056">
        <w:rPr>
          <w:color w:val="7F7F7F" w:themeColor="text1" w:themeTint="80"/>
        </w:rPr>
        <w:t>Ask and share first.</w:t>
      </w:r>
    </w:p>
    <w:p w14:paraId="7FFD07C3" w14:textId="77777777" w:rsidR="00711468" w:rsidRPr="002D625D" w:rsidRDefault="00711468" w:rsidP="00463641">
      <w:pPr>
        <w:rPr>
          <w:color w:val="7F7F7F" w:themeColor="text1" w:themeTint="80"/>
          <w:u w:val="single"/>
        </w:rPr>
      </w:pPr>
      <w:r w:rsidRPr="002D625D">
        <w:rPr>
          <w:color w:val="7F7F7F" w:themeColor="text1" w:themeTint="80"/>
          <w:u w:val="single"/>
        </w:rPr>
        <w:t>Principle 6:</w:t>
      </w:r>
    </w:p>
    <w:p w14:paraId="291FD042" w14:textId="77777777" w:rsidR="00711468" w:rsidRPr="00FA4056" w:rsidRDefault="00711468">
      <w:pPr>
        <w:rPr>
          <w:color w:val="7F7F7F" w:themeColor="text1" w:themeTint="80"/>
        </w:rPr>
      </w:pPr>
      <w:r w:rsidRPr="00FA4056">
        <w:rPr>
          <w:color w:val="7F7F7F" w:themeColor="text1" w:themeTint="80"/>
        </w:rPr>
        <w:t>Compliance with Law – Strategic Objective 1.3, 2.0, 2.1, 3.0, 3.1</w:t>
      </w:r>
    </w:p>
    <w:p w14:paraId="4591C46E" w14:textId="64EA0CBE"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Global IT technology processes and systems must comply with all relevant laws, policies, and regulations.</w:t>
      </w:r>
    </w:p>
    <w:p w14:paraId="49058A3B" w14:textId="71178D00" w:rsidR="00711468" w:rsidRPr="00FA4056" w:rsidRDefault="00711468">
      <w:pPr>
        <w:rPr>
          <w:color w:val="7F7F7F" w:themeColor="text1" w:themeTint="80"/>
        </w:rPr>
      </w:pPr>
      <w:r w:rsidRPr="00FA4056">
        <w:rPr>
          <w:color w:val="7F7F7F" w:themeColor="text1" w:themeTint="80"/>
        </w:rPr>
        <w:t>Rationale:  The laws may be outside of your region or country.  You might build an application in your region that violates the laws in another.  If you do it on your own you risk having your project stopped.  Ask and share first.</w:t>
      </w:r>
    </w:p>
    <w:p w14:paraId="0BEFFC50" w14:textId="77777777" w:rsidR="00711468" w:rsidRPr="002D625D" w:rsidRDefault="00711468" w:rsidP="00463641">
      <w:pPr>
        <w:rPr>
          <w:color w:val="7F7F7F" w:themeColor="text1" w:themeTint="80"/>
          <w:u w:val="single"/>
        </w:rPr>
      </w:pPr>
      <w:r w:rsidRPr="002D625D">
        <w:rPr>
          <w:color w:val="7F7F7F" w:themeColor="text1" w:themeTint="80"/>
          <w:u w:val="single"/>
        </w:rPr>
        <w:t>Principle 7:</w:t>
      </w:r>
    </w:p>
    <w:p w14:paraId="10AF423C" w14:textId="77777777" w:rsidR="00711468" w:rsidRPr="00FA4056" w:rsidRDefault="00711468">
      <w:pPr>
        <w:rPr>
          <w:color w:val="7F7F7F" w:themeColor="text1" w:themeTint="80"/>
        </w:rPr>
      </w:pPr>
      <w:proofErr w:type="gramStart"/>
      <w:r w:rsidRPr="00FA4056">
        <w:rPr>
          <w:color w:val="7F7F7F" w:themeColor="text1" w:themeTint="80"/>
        </w:rPr>
        <w:t>IT</w:t>
      </w:r>
      <w:proofErr w:type="gramEnd"/>
      <w:r w:rsidRPr="00FA4056">
        <w:rPr>
          <w:color w:val="7F7F7F" w:themeColor="text1" w:themeTint="80"/>
        </w:rPr>
        <w:t xml:space="preserve"> Responsibility – Strategic Objective 1.3, 2.1</w:t>
      </w:r>
    </w:p>
    <w:p w14:paraId="68FA66EA" w14:textId="28A5984B"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xml:space="preserve">:  All members of the organization are responsible for owning and implementing IT processes, </w:t>
      </w:r>
      <w:r w:rsidR="005C4716">
        <w:rPr>
          <w:color w:val="7F7F7F" w:themeColor="text1" w:themeTint="80"/>
        </w:rPr>
        <w:t>sta</w:t>
      </w:r>
      <w:r w:rsidR="00711468" w:rsidRPr="00FA4056">
        <w:rPr>
          <w:color w:val="7F7F7F" w:themeColor="text1" w:themeTint="80"/>
        </w:rPr>
        <w:t xml:space="preserve">ndards and technology that enable solutions to meet user-defined requirements for functionality, data security, reliability, </w:t>
      </w:r>
      <w:proofErr w:type="gramStart"/>
      <w:r w:rsidR="00711468" w:rsidRPr="00FA4056">
        <w:rPr>
          <w:color w:val="7F7F7F" w:themeColor="text1" w:themeTint="80"/>
        </w:rPr>
        <w:t>return</w:t>
      </w:r>
      <w:proofErr w:type="gramEnd"/>
      <w:r w:rsidR="00711468" w:rsidRPr="00FA4056">
        <w:rPr>
          <w:color w:val="7F7F7F" w:themeColor="text1" w:themeTint="80"/>
        </w:rPr>
        <w:t xml:space="preserve"> on investment, service levels, cost, and timing.</w:t>
      </w:r>
    </w:p>
    <w:p w14:paraId="7EC03167" w14:textId="3E49B221" w:rsidR="00711468" w:rsidRPr="00FA4056" w:rsidRDefault="00711468">
      <w:pPr>
        <w:rPr>
          <w:color w:val="7F7F7F" w:themeColor="text1" w:themeTint="80"/>
        </w:rPr>
      </w:pPr>
      <w:r w:rsidRPr="00FA4056">
        <w:rPr>
          <w:color w:val="7F7F7F" w:themeColor="text1" w:themeTint="80"/>
        </w:rPr>
        <w:t xml:space="preserve">Rationale:  </w:t>
      </w:r>
      <w:r w:rsidR="005C4716">
        <w:rPr>
          <w:color w:val="7F7F7F" w:themeColor="text1" w:themeTint="80"/>
        </w:rPr>
        <w:t>It takes a global team to e</w:t>
      </w:r>
      <w:r w:rsidRPr="00FA4056">
        <w:rPr>
          <w:color w:val="7F7F7F" w:themeColor="text1" w:themeTint="80"/>
        </w:rPr>
        <w:t xml:space="preserve">ffectively align business expectations with capabilities so that all </w:t>
      </w:r>
      <w:r w:rsidR="005C4716">
        <w:rPr>
          <w:color w:val="7F7F7F" w:themeColor="text1" w:themeTint="80"/>
        </w:rPr>
        <w:t>projects create business value and d</w:t>
      </w:r>
      <w:r w:rsidRPr="00FA4056">
        <w:rPr>
          <w:color w:val="7F7F7F" w:themeColor="text1" w:themeTint="80"/>
        </w:rPr>
        <w:t xml:space="preserve">eliver efficient and effective solutions that are </w:t>
      </w:r>
      <w:r w:rsidR="001B5EB6" w:rsidRPr="00FA4056">
        <w:rPr>
          <w:color w:val="7F7F7F" w:themeColor="text1" w:themeTint="80"/>
        </w:rPr>
        <w:t xml:space="preserve">simple, </w:t>
      </w:r>
      <w:r w:rsidR="00BF4B23">
        <w:rPr>
          <w:color w:val="7F7F7F" w:themeColor="text1" w:themeTint="80"/>
        </w:rPr>
        <w:t xml:space="preserve">secure, </w:t>
      </w:r>
      <w:r w:rsidRPr="00FA4056">
        <w:rPr>
          <w:color w:val="7F7F7F" w:themeColor="text1" w:themeTint="80"/>
        </w:rPr>
        <w:t>scalable, supportable and have reasonable costs and clear benefits.</w:t>
      </w:r>
    </w:p>
    <w:p w14:paraId="23FB1D9D" w14:textId="77777777" w:rsidR="00711468" w:rsidRPr="002D625D" w:rsidRDefault="00711468" w:rsidP="00463641">
      <w:pPr>
        <w:rPr>
          <w:color w:val="7F7F7F" w:themeColor="text1" w:themeTint="80"/>
          <w:u w:val="single"/>
        </w:rPr>
      </w:pPr>
      <w:r w:rsidRPr="002D625D">
        <w:rPr>
          <w:color w:val="7F7F7F" w:themeColor="text1" w:themeTint="80"/>
          <w:u w:val="single"/>
        </w:rPr>
        <w:t>Principle 8:</w:t>
      </w:r>
    </w:p>
    <w:p w14:paraId="73ABD09F" w14:textId="77777777" w:rsidR="00711468" w:rsidRPr="00FA4056" w:rsidRDefault="00711468">
      <w:pPr>
        <w:rPr>
          <w:color w:val="7F7F7F" w:themeColor="text1" w:themeTint="80"/>
        </w:rPr>
      </w:pPr>
      <w:r w:rsidRPr="00FA4056">
        <w:rPr>
          <w:color w:val="7F7F7F" w:themeColor="text1" w:themeTint="80"/>
        </w:rPr>
        <w:t>Protection of Intellectual Property and Confidentiality – Strategic Objective 2.1</w:t>
      </w:r>
    </w:p>
    <w:p w14:paraId="46E828AC" w14:textId="3ED4463B"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The organizati</w:t>
      </w:r>
      <w:r w:rsidR="005C4716">
        <w:rPr>
          <w:color w:val="7F7F7F" w:themeColor="text1" w:themeTint="80"/>
        </w:rPr>
        <w:t xml:space="preserve">on's Intellectual Property (IP), </w:t>
      </w:r>
      <w:r w:rsidR="001B5EB6" w:rsidRPr="00FA4056">
        <w:rPr>
          <w:color w:val="7F7F7F" w:themeColor="text1" w:themeTint="80"/>
        </w:rPr>
        <w:t xml:space="preserve">Personally Identifiable Information (PII) </w:t>
      </w:r>
      <w:r w:rsidR="00711468" w:rsidRPr="00FA4056">
        <w:rPr>
          <w:color w:val="7F7F7F" w:themeColor="text1" w:themeTint="80"/>
        </w:rPr>
        <w:t xml:space="preserve">and </w:t>
      </w:r>
      <w:r w:rsidR="001B5EB6" w:rsidRPr="00FA4056">
        <w:rPr>
          <w:color w:val="7F7F7F" w:themeColor="text1" w:themeTint="80"/>
        </w:rPr>
        <w:t xml:space="preserve">other Gates </w:t>
      </w:r>
      <w:r w:rsidR="00711468" w:rsidRPr="00FA4056">
        <w:rPr>
          <w:color w:val="7F7F7F" w:themeColor="text1" w:themeTint="80"/>
        </w:rPr>
        <w:t>confidential information must be protected. This protection must be reflected in the IT architecture, implementation, and governance processes.</w:t>
      </w:r>
    </w:p>
    <w:p w14:paraId="1B52451D" w14:textId="399B1CFF" w:rsidR="00711468" w:rsidRPr="00FA4056" w:rsidRDefault="00711468">
      <w:pPr>
        <w:rPr>
          <w:color w:val="7F7F7F" w:themeColor="text1" w:themeTint="80"/>
        </w:rPr>
      </w:pPr>
      <w:r w:rsidRPr="00FA4056">
        <w:rPr>
          <w:color w:val="7F7F7F" w:themeColor="text1" w:themeTint="80"/>
        </w:rPr>
        <w:t>Rationale:  A major part of an organization’s IP</w:t>
      </w:r>
      <w:r w:rsidR="001B5EB6" w:rsidRPr="00FA4056">
        <w:rPr>
          <w:color w:val="7F7F7F" w:themeColor="text1" w:themeTint="80"/>
        </w:rPr>
        <w:t>, PII</w:t>
      </w:r>
      <w:r w:rsidRPr="00FA4056">
        <w:rPr>
          <w:color w:val="7F7F7F" w:themeColor="text1" w:themeTint="80"/>
        </w:rPr>
        <w:t xml:space="preserve"> and confidential information is hosted in the IT domain.</w:t>
      </w:r>
    </w:p>
    <w:p w14:paraId="2752C270" w14:textId="77777777" w:rsidR="00711468" w:rsidRPr="002D625D" w:rsidRDefault="00711468" w:rsidP="00463641">
      <w:pPr>
        <w:rPr>
          <w:color w:val="7F7F7F" w:themeColor="text1" w:themeTint="80"/>
          <w:u w:val="single"/>
        </w:rPr>
      </w:pPr>
      <w:bookmarkStart w:id="46" w:name="tag_30_06_02"/>
      <w:bookmarkEnd w:id="46"/>
      <w:r w:rsidRPr="002D625D">
        <w:rPr>
          <w:color w:val="7F7F7F" w:themeColor="text1" w:themeTint="80"/>
          <w:u w:val="single"/>
        </w:rPr>
        <w:t>Principle 9:</w:t>
      </w:r>
    </w:p>
    <w:p w14:paraId="2CFA1C9A" w14:textId="77777777" w:rsidR="00711468" w:rsidRPr="00FA4056" w:rsidRDefault="00711468">
      <w:pPr>
        <w:rPr>
          <w:color w:val="7F7F7F" w:themeColor="text1" w:themeTint="80"/>
        </w:rPr>
      </w:pPr>
      <w:r w:rsidRPr="00FA4056">
        <w:rPr>
          <w:color w:val="7F7F7F" w:themeColor="text1" w:themeTint="80"/>
        </w:rPr>
        <w:t>Common Vocabulary and Naming Conventions – Strategic Objective 1.3, 3.0, 3.1</w:t>
      </w:r>
    </w:p>
    <w:p w14:paraId="274407C3" w14:textId="3BCA5D63"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Technology is defined consistently throughout the organization, and the definitions are under</w:t>
      </w:r>
      <w:r w:rsidR="005C4716">
        <w:rPr>
          <w:color w:val="7F7F7F" w:themeColor="text1" w:themeTint="80"/>
        </w:rPr>
        <w:t>sta</w:t>
      </w:r>
      <w:r w:rsidR="00711468" w:rsidRPr="00FA4056">
        <w:rPr>
          <w:color w:val="7F7F7F" w:themeColor="text1" w:themeTint="80"/>
        </w:rPr>
        <w:t>ndable and available to all users.</w:t>
      </w:r>
    </w:p>
    <w:p w14:paraId="7D00C147" w14:textId="7EBA058F" w:rsidR="00711468" w:rsidRPr="00FA4056" w:rsidRDefault="00711468">
      <w:pPr>
        <w:rPr>
          <w:color w:val="7F7F7F" w:themeColor="text1" w:themeTint="80"/>
        </w:rPr>
      </w:pPr>
      <w:r w:rsidRPr="00FA4056">
        <w:rPr>
          <w:color w:val="7F7F7F" w:themeColor="text1" w:themeTint="80"/>
        </w:rPr>
        <w:t xml:space="preserve">Rationale:  The platforms that will be used in the development of technologies must have a common definition throughout the organization to enable sharing of data. A common vocabulary will facilitate </w:t>
      </w:r>
      <w:r w:rsidRPr="00FA4056">
        <w:rPr>
          <w:color w:val="7F7F7F" w:themeColor="text1" w:themeTint="80"/>
        </w:rPr>
        <w:lastRenderedPageBreak/>
        <w:t>communications and enable dialogue to be effective. A common vernacular is required to interface systems and exchange data.</w:t>
      </w:r>
    </w:p>
    <w:p w14:paraId="28A541A9" w14:textId="77777777" w:rsidR="00711468" w:rsidRPr="002D625D" w:rsidRDefault="00711468" w:rsidP="00463641">
      <w:pPr>
        <w:rPr>
          <w:color w:val="7F7F7F" w:themeColor="text1" w:themeTint="80"/>
          <w:u w:val="single"/>
        </w:rPr>
      </w:pPr>
      <w:r w:rsidRPr="002D625D">
        <w:rPr>
          <w:color w:val="7F7F7F" w:themeColor="text1" w:themeTint="80"/>
          <w:u w:val="single"/>
        </w:rPr>
        <w:t>Principle 10:</w:t>
      </w:r>
    </w:p>
    <w:p w14:paraId="66D4BA46" w14:textId="77777777" w:rsidR="00711468" w:rsidRPr="00FA4056" w:rsidRDefault="00711468">
      <w:pPr>
        <w:rPr>
          <w:color w:val="7F7F7F" w:themeColor="text1" w:themeTint="80"/>
        </w:rPr>
      </w:pPr>
      <w:r w:rsidRPr="00FA4056">
        <w:rPr>
          <w:color w:val="7F7F7F" w:themeColor="text1" w:themeTint="80"/>
        </w:rPr>
        <w:t>Data Security – Strategic Objective 1.3, 2.1, 3.0, 3.1</w:t>
      </w:r>
    </w:p>
    <w:p w14:paraId="7A638745" w14:textId="272B96FC"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The organization’s security posture will not be degraded or marginalized by the introduction of any new technology, process, initiative, application or system that is to be connected to, incorporated into or operationalized in the environment.</w:t>
      </w:r>
    </w:p>
    <w:p w14:paraId="33185C2A" w14:textId="15BC21DB" w:rsidR="00711468" w:rsidRPr="00FA4056" w:rsidRDefault="00711468">
      <w:pPr>
        <w:rPr>
          <w:color w:val="7F7F7F" w:themeColor="text1" w:themeTint="80"/>
        </w:rPr>
      </w:pPr>
      <w:r w:rsidRPr="00FA4056">
        <w:rPr>
          <w:color w:val="7F7F7F" w:themeColor="text1" w:themeTint="80"/>
        </w:rPr>
        <w:t>Data is protected from unauthorized intrusion, use and disclosure. Data security applies to all aspects of enterprise security data classifications, which includes, but is not limited to, protection of pre-decisional, sensitive, aggregated, source selection-sensitive, PII, PCI, PH</w:t>
      </w:r>
      <w:r w:rsidR="00ED1450" w:rsidRPr="00FA4056">
        <w:rPr>
          <w:color w:val="7F7F7F" w:themeColor="text1" w:themeTint="80"/>
        </w:rPr>
        <w:t xml:space="preserve">I, IP </w:t>
      </w:r>
      <w:r w:rsidRPr="00FA4056">
        <w:rPr>
          <w:color w:val="7F7F7F" w:themeColor="text1" w:themeTint="80"/>
        </w:rPr>
        <w:t>and proprietary</w:t>
      </w:r>
      <w:r w:rsidR="00ED1450" w:rsidRPr="00FA4056">
        <w:rPr>
          <w:color w:val="7F7F7F" w:themeColor="text1" w:themeTint="80"/>
        </w:rPr>
        <w:t>/confidential</w:t>
      </w:r>
      <w:r w:rsidRPr="00FA4056">
        <w:rPr>
          <w:color w:val="7F7F7F" w:themeColor="text1" w:themeTint="80"/>
        </w:rPr>
        <w:t xml:space="preserve"> information.  </w:t>
      </w:r>
    </w:p>
    <w:p w14:paraId="682127E1" w14:textId="19AF43DC" w:rsidR="00711468" w:rsidRPr="005C4716" w:rsidRDefault="00711468">
      <w:pPr>
        <w:rPr>
          <w:color w:val="7F7F7F" w:themeColor="text1" w:themeTint="80"/>
        </w:rPr>
      </w:pPr>
      <w:r w:rsidRPr="00FA4056">
        <w:rPr>
          <w:color w:val="7F7F7F" w:themeColor="text1" w:themeTint="80"/>
        </w:rPr>
        <w:t xml:space="preserve">Rationale:  Existing laws and regulations require the safeguarding of enterprise </w:t>
      </w:r>
      <w:r w:rsidR="00DE570B">
        <w:rPr>
          <w:color w:val="7F7F7F" w:themeColor="text1" w:themeTint="80"/>
        </w:rPr>
        <w:t>assets</w:t>
      </w:r>
      <w:r w:rsidRPr="00FA4056">
        <w:rPr>
          <w:color w:val="7F7F7F" w:themeColor="text1" w:themeTint="80"/>
        </w:rPr>
        <w:t xml:space="preserve"> and the privacy of data, while permitting free and open access as appropriate. Security must be designed into data elements and systems from the beginning; it cannot be added later</w:t>
      </w:r>
      <w:r w:rsidR="00ED1450" w:rsidRPr="00FA4056">
        <w:rPr>
          <w:color w:val="7F7F7F" w:themeColor="text1" w:themeTint="80"/>
        </w:rPr>
        <w:t xml:space="preserve"> as an afterthought</w:t>
      </w:r>
      <w:r w:rsidRPr="00FA4056">
        <w:rPr>
          <w:color w:val="7F7F7F" w:themeColor="text1" w:themeTint="80"/>
        </w:rPr>
        <w:t>.</w:t>
      </w:r>
      <w:r w:rsidR="00ED1450" w:rsidRPr="00FA4056">
        <w:rPr>
          <w:color w:val="7F7F7F" w:themeColor="text1" w:themeTint="80"/>
        </w:rPr>
        <w:t xml:space="preserve">  Ask and share first.</w:t>
      </w:r>
    </w:p>
    <w:p w14:paraId="5B03C472" w14:textId="77777777" w:rsidR="00711468" w:rsidRPr="002D625D" w:rsidRDefault="00711468" w:rsidP="00463641">
      <w:pPr>
        <w:rPr>
          <w:color w:val="7F7F7F" w:themeColor="text1" w:themeTint="80"/>
          <w:u w:val="single"/>
        </w:rPr>
      </w:pPr>
      <w:r w:rsidRPr="002D625D">
        <w:rPr>
          <w:color w:val="7F7F7F" w:themeColor="text1" w:themeTint="80"/>
          <w:u w:val="single"/>
        </w:rPr>
        <w:t>Principle 11:</w:t>
      </w:r>
    </w:p>
    <w:p w14:paraId="3A941DDC" w14:textId="77777777" w:rsidR="00711468" w:rsidRPr="00FA4056" w:rsidRDefault="00711468">
      <w:pPr>
        <w:rPr>
          <w:color w:val="7F7F7F" w:themeColor="text1" w:themeTint="80"/>
        </w:rPr>
      </w:pPr>
      <w:r w:rsidRPr="00FA4056">
        <w:rPr>
          <w:color w:val="7F7F7F" w:themeColor="text1" w:themeTint="80"/>
        </w:rPr>
        <w:t>Technical Diversity – Strategic Objective 1.3, 2.1, 3.0, 3.1</w:t>
      </w:r>
    </w:p>
    <w:p w14:paraId="40DC6FC8" w14:textId="5331B6C8"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Technological diversity is controlled to minimize the cost of maintaining expertise in and connectivity between multiple processing environments.  The introduction of technology into the environment must be reviewed and approved well in advance of effort and/or budget being expended.</w:t>
      </w:r>
    </w:p>
    <w:p w14:paraId="50D7AB32" w14:textId="7728D076" w:rsidR="00711468" w:rsidRPr="00FA4056" w:rsidRDefault="00711468">
      <w:pPr>
        <w:rPr>
          <w:color w:val="7F7F7F" w:themeColor="text1" w:themeTint="80"/>
        </w:rPr>
      </w:pPr>
      <w:r w:rsidRPr="00FA4056">
        <w:rPr>
          <w:color w:val="7F7F7F" w:themeColor="text1" w:themeTint="80"/>
        </w:rPr>
        <w:t xml:space="preserve">Rationale:  There is a real, non-trivial cost of infrastructure required to support alternative technologies for processing environments. There are further infrastructure costs incurred to keep multiple technology constructs </w:t>
      </w:r>
      <w:r w:rsidR="00BF4B23">
        <w:rPr>
          <w:color w:val="7F7F7F" w:themeColor="text1" w:themeTint="80"/>
        </w:rPr>
        <w:t>interconnected and maintained.</w:t>
      </w:r>
      <w:r w:rsidRPr="00FA4056">
        <w:rPr>
          <w:color w:val="7F7F7F" w:themeColor="text1" w:themeTint="80"/>
        </w:rPr>
        <w:t xml:space="preserve"> </w:t>
      </w:r>
    </w:p>
    <w:p w14:paraId="7CCF82EA" w14:textId="77777777" w:rsidR="00711468" w:rsidRPr="00FA4056" w:rsidRDefault="00711468">
      <w:pPr>
        <w:rPr>
          <w:color w:val="7F7F7F" w:themeColor="text1" w:themeTint="80"/>
        </w:rPr>
      </w:pPr>
      <w:r w:rsidRPr="00FA4056">
        <w:rPr>
          <w:color w:val="7F7F7F" w:themeColor="text1" w:themeTint="80"/>
        </w:rPr>
        <w:t>Common technology across the organization brings the benefits of economies of scale to the organization. Technical administration and support costs are better controlled when limited resources can focus on this shared set of technology.</w:t>
      </w:r>
    </w:p>
    <w:p w14:paraId="3FDE3E79" w14:textId="77777777" w:rsidR="00711468" w:rsidRPr="002D625D" w:rsidRDefault="00711468" w:rsidP="00463641">
      <w:pPr>
        <w:rPr>
          <w:color w:val="7F7F7F" w:themeColor="text1" w:themeTint="80"/>
          <w:u w:val="single"/>
        </w:rPr>
      </w:pPr>
      <w:r w:rsidRPr="002D625D">
        <w:rPr>
          <w:color w:val="7F7F7F" w:themeColor="text1" w:themeTint="80"/>
          <w:u w:val="single"/>
        </w:rPr>
        <w:t>Principle 12:</w:t>
      </w:r>
    </w:p>
    <w:p w14:paraId="4C0F7E59" w14:textId="77777777" w:rsidR="00711468" w:rsidRPr="00FA4056" w:rsidRDefault="00711468">
      <w:pPr>
        <w:rPr>
          <w:color w:val="7F7F7F" w:themeColor="text1" w:themeTint="80"/>
        </w:rPr>
      </w:pPr>
      <w:r w:rsidRPr="00FA4056">
        <w:rPr>
          <w:color w:val="7F7F7F" w:themeColor="text1" w:themeTint="80"/>
        </w:rPr>
        <w:t>Interoperability – Strategic Objective 2.1, 3.0, 3.1</w:t>
      </w:r>
    </w:p>
    <w:p w14:paraId="03620B14" w14:textId="471B9C73" w:rsidR="00711468" w:rsidRPr="00FA4056" w:rsidRDefault="00FA4056">
      <w:pPr>
        <w:rPr>
          <w:color w:val="7F7F7F" w:themeColor="text1" w:themeTint="80"/>
        </w:rPr>
      </w:pPr>
      <w:r w:rsidRPr="00FA4056">
        <w:rPr>
          <w:color w:val="7F7F7F" w:themeColor="text1" w:themeTint="80"/>
        </w:rPr>
        <w:t>Statement</w:t>
      </w:r>
      <w:r w:rsidR="00711468" w:rsidRPr="00FA4056">
        <w:rPr>
          <w:color w:val="7F7F7F" w:themeColor="text1" w:themeTint="80"/>
        </w:rPr>
        <w:t xml:space="preserve">:  Software and hardware should conform to defined </w:t>
      </w:r>
      <w:r w:rsidR="005C4716">
        <w:rPr>
          <w:color w:val="7F7F7F" w:themeColor="text1" w:themeTint="80"/>
        </w:rPr>
        <w:t>sta</w:t>
      </w:r>
      <w:r w:rsidR="00711468" w:rsidRPr="00FA4056">
        <w:rPr>
          <w:color w:val="7F7F7F" w:themeColor="text1" w:themeTint="80"/>
        </w:rPr>
        <w:t>ndards that promote interoperability for data, applications, and technology.</w:t>
      </w:r>
      <w:r w:rsidR="005C4716" w:rsidRPr="005C4716">
        <w:rPr>
          <w:color w:val="7F7F7F" w:themeColor="text1" w:themeTint="80"/>
        </w:rPr>
        <w:t xml:space="preserve"> </w:t>
      </w:r>
      <w:r w:rsidR="005C4716" w:rsidRPr="00FA4056">
        <w:rPr>
          <w:color w:val="7F7F7F" w:themeColor="text1" w:themeTint="80"/>
        </w:rPr>
        <w:t xml:space="preserve">When a specific </w:t>
      </w:r>
      <w:r w:rsidR="005C4716">
        <w:rPr>
          <w:color w:val="7F7F7F" w:themeColor="text1" w:themeTint="80"/>
        </w:rPr>
        <w:t>sta</w:t>
      </w:r>
      <w:r w:rsidR="005C4716" w:rsidRPr="00FA4056">
        <w:rPr>
          <w:color w:val="7F7F7F" w:themeColor="text1" w:themeTint="80"/>
        </w:rPr>
        <w:t>ndard does not exist, ask and share first.</w:t>
      </w:r>
    </w:p>
    <w:p w14:paraId="04CFA746" w14:textId="2624D03C" w:rsidR="00711468" w:rsidRDefault="00711468">
      <w:pPr>
        <w:rPr>
          <w:color w:val="7F7F7F" w:themeColor="text1" w:themeTint="80"/>
        </w:rPr>
      </w:pPr>
      <w:r w:rsidRPr="00FA4056">
        <w:rPr>
          <w:color w:val="7F7F7F" w:themeColor="text1" w:themeTint="80"/>
        </w:rPr>
        <w:t xml:space="preserve">Rationale:  </w:t>
      </w:r>
      <w:r w:rsidR="005C4716">
        <w:rPr>
          <w:color w:val="7F7F7F" w:themeColor="text1" w:themeTint="80"/>
        </w:rPr>
        <w:t>Sta</w:t>
      </w:r>
      <w:r w:rsidRPr="00FA4056">
        <w:rPr>
          <w:color w:val="7F7F7F" w:themeColor="text1" w:themeTint="80"/>
        </w:rPr>
        <w:t xml:space="preserve">ndards help ensure consistency, improve </w:t>
      </w:r>
      <w:r w:rsidR="00ED1450" w:rsidRPr="00FA4056">
        <w:rPr>
          <w:color w:val="7F7F7F" w:themeColor="text1" w:themeTint="80"/>
        </w:rPr>
        <w:t xml:space="preserve">our </w:t>
      </w:r>
      <w:r w:rsidRPr="00FA4056">
        <w:rPr>
          <w:color w:val="7F7F7F" w:themeColor="text1" w:themeTint="80"/>
        </w:rPr>
        <w:t xml:space="preserve">ability to manage systems and protect existing investments. </w:t>
      </w:r>
      <w:r w:rsidR="005C4716">
        <w:rPr>
          <w:color w:val="7F7F7F" w:themeColor="text1" w:themeTint="80"/>
        </w:rPr>
        <w:t>Sta</w:t>
      </w:r>
      <w:r w:rsidRPr="00FA4056">
        <w:rPr>
          <w:color w:val="7F7F7F" w:themeColor="text1" w:themeTint="80"/>
        </w:rPr>
        <w:t>ndards for interoperability additionally help ensure support from multiple vendors for their products, and facilitate supply chain integration.</w:t>
      </w:r>
      <w:r w:rsidR="0018164F" w:rsidRPr="00FA4056">
        <w:rPr>
          <w:color w:val="7F7F7F" w:themeColor="text1" w:themeTint="80"/>
        </w:rPr>
        <w:t xml:space="preserve">  </w:t>
      </w:r>
    </w:p>
    <w:p w14:paraId="2296378C" w14:textId="77777777" w:rsidR="00EA2BCA" w:rsidRPr="00FA4056" w:rsidRDefault="00EA2BCA">
      <w:pPr>
        <w:rPr>
          <w:color w:val="7F7F7F" w:themeColor="text1" w:themeTint="80"/>
        </w:rPr>
      </w:pPr>
    </w:p>
    <w:p w14:paraId="33CB309D" w14:textId="7C99E38D" w:rsidR="00ED1450" w:rsidRPr="002D625D" w:rsidRDefault="00ED1450" w:rsidP="00463641">
      <w:pPr>
        <w:rPr>
          <w:color w:val="7F7F7F" w:themeColor="text1" w:themeTint="80"/>
          <w:u w:val="single"/>
        </w:rPr>
      </w:pPr>
      <w:r w:rsidRPr="002D625D">
        <w:rPr>
          <w:color w:val="7F7F7F" w:themeColor="text1" w:themeTint="80"/>
          <w:u w:val="single"/>
        </w:rPr>
        <w:lastRenderedPageBreak/>
        <w:t>Principle 13:</w:t>
      </w:r>
    </w:p>
    <w:p w14:paraId="1514BF1E" w14:textId="4B6C4EE0" w:rsidR="00ED1450" w:rsidRPr="00FA4056" w:rsidRDefault="00ED1450">
      <w:pPr>
        <w:rPr>
          <w:color w:val="7F7F7F" w:themeColor="text1" w:themeTint="80"/>
        </w:rPr>
      </w:pPr>
      <w:r w:rsidRPr="00FA4056">
        <w:rPr>
          <w:color w:val="7F7F7F" w:themeColor="text1" w:themeTint="80"/>
        </w:rPr>
        <w:t xml:space="preserve">Spirit of the law – Strategic Objective </w:t>
      </w:r>
      <w:r w:rsidR="0018164F" w:rsidRPr="00FA4056">
        <w:rPr>
          <w:color w:val="7F7F7F" w:themeColor="text1" w:themeTint="80"/>
        </w:rPr>
        <w:t>1.0, 2.0 and 3.0</w:t>
      </w:r>
    </w:p>
    <w:p w14:paraId="57F4B1B2" w14:textId="6B897865" w:rsidR="00ED1450" w:rsidRPr="00FA4056" w:rsidRDefault="00FA4056">
      <w:pPr>
        <w:rPr>
          <w:color w:val="7F7F7F" w:themeColor="text1" w:themeTint="80"/>
        </w:rPr>
      </w:pPr>
      <w:r w:rsidRPr="00FA4056">
        <w:rPr>
          <w:color w:val="7F7F7F" w:themeColor="text1" w:themeTint="80"/>
        </w:rPr>
        <w:t>Statement</w:t>
      </w:r>
      <w:r w:rsidR="00ED1450" w:rsidRPr="00FA4056">
        <w:rPr>
          <w:color w:val="7F7F7F" w:themeColor="text1" w:themeTint="80"/>
        </w:rPr>
        <w:t xml:space="preserve">:  </w:t>
      </w:r>
      <w:r w:rsidR="00ED40A0" w:rsidRPr="00FA4056">
        <w:rPr>
          <w:color w:val="7F7F7F" w:themeColor="text1" w:themeTint="80"/>
        </w:rPr>
        <w:t xml:space="preserve">It is up to the technical teams and </w:t>
      </w:r>
      <w:r w:rsidR="0018164F" w:rsidRPr="00FA4056">
        <w:rPr>
          <w:color w:val="7F7F7F" w:themeColor="text1" w:themeTint="80"/>
        </w:rPr>
        <w:t>IT</w:t>
      </w:r>
      <w:r w:rsidR="00ED40A0" w:rsidRPr="00FA4056">
        <w:rPr>
          <w:color w:val="7F7F7F" w:themeColor="text1" w:themeTint="80"/>
        </w:rPr>
        <w:t xml:space="preserve"> leaders to under</w:t>
      </w:r>
      <w:r w:rsidR="005C4716">
        <w:rPr>
          <w:color w:val="7F7F7F" w:themeColor="text1" w:themeTint="80"/>
        </w:rPr>
        <w:t>sta</w:t>
      </w:r>
      <w:r w:rsidR="00ED40A0" w:rsidRPr="00FA4056">
        <w:rPr>
          <w:color w:val="7F7F7F" w:themeColor="text1" w:themeTint="80"/>
        </w:rPr>
        <w:t xml:space="preserve">nd </w:t>
      </w:r>
      <w:r w:rsidR="005C4716">
        <w:rPr>
          <w:color w:val="7F7F7F" w:themeColor="text1" w:themeTint="80"/>
        </w:rPr>
        <w:t xml:space="preserve">and enforce </w:t>
      </w:r>
      <w:r w:rsidR="00ED40A0" w:rsidRPr="00FA4056">
        <w:rPr>
          <w:color w:val="7F7F7F" w:themeColor="text1" w:themeTint="80"/>
        </w:rPr>
        <w:t xml:space="preserve">the intent of these principles. </w:t>
      </w:r>
      <w:r w:rsidR="00EA2BCA">
        <w:rPr>
          <w:color w:val="7F7F7F" w:themeColor="text1" w:themeTint="80"/>
        </w:rPr>
        <w:t xml:space="preserve"> There are 4 key elements to technology development and deployment at Gates.  Our designs need to be:  1) Secure, 2) Simple, 3) Supportable, and 4) Scalable.</w:t>
      </w:r>
    </w:p>
    <w:p w14:paraId="2C91E6F5" w14:textId="08A1D52C" w:rsidR="00711468" w:rsidRPr="00FA4056" w:rsidRDefault="00ED1450">
      <w:pPr>
        <w:rPr>
          <w:color w:val="7F7F7F" w:themeColor="text1" w:themeTint="80"/>
          <w:szCs w:val="22"/>
        </w:rPr>
      </w:pPr>
      <w:r w:rsidRPr="00FA4056">
        <w:rPr>
          <w:color w:val="7F7F7F" w:themeColor="text1" w:themeTint="80"/>
        </w:rPr>
        <w:t xml:space="preserve">Rationale:  </w:t>
      </w:r>
      <w:r w:rsidR="00ED40A0" w:rsidRPr="00FA4056">
        <w:rPr>
          <w:color w:val="7F7F7F" w:themeColor="text1" w:themeTint="80"/>
        </w:rPr>
        <w:t>Not all in</w:t>
      </w:r>
      <w:r w:rsidR="005C4716">
        <w:rPr>
          <w:color w:val="7F7F7F" w:themeColor="text1" w:themeTint="80"/>
        </w:rPr>
        <w:t>sta</w:t>
      </w:r>
      <w:r w:rsidR="00ED40A0" w:rsidRPr="00FA4056">
        <w:rPr>
          <w:color w:val="7F7F7F" w:themeColor="text1" w:themeTint="80"/>
        </w:rPr>
        <w:t>nces and circum</w:t>
      </w:r>
      <w:r w:rsidR="005C4716">
        <w:rPr>
          <w:color w:val="7F7F7F" w:themeColor="text1" w:themeTint="80"/>
        </w:rPr>
        <w:t>sta</w:t>
      </w:r>
      <w:r w:rsidR="00ED40A0" w:rsidRPr="00FA4056">
        <w:rPr>
          <w:color w:val="7F7F7F" w:themeColor="text1" w:themeTint="80"/>
        </w:rPr>
        <w:t xml:space="preserve">nces can be described </w:t>
      </w:r>
      <w:r w:rsidR="0018164F" w:rsidRPr="00FA4056">
        <w:rPr>
          <w:color w:val="7F7F7F" w:themeColor="text1" w:themeTint="80"/>
        </w:rPr>
        <w:t xml:space="preserve">fully and </w:t>
      </w:r>
      <w:r w:rsidR="00ED40A0" w:rsidRPr="00FA4056">
        <w:rPr>
          <w:color w:val="7F7F7F" w:themeColor="text1" w:themeTint="80"/>
        </w:rPr>
        <w:t xml:space="preserve">specifically in these principles.  It is the </w:t>
      </w:r>
      <w:r w:rsidR="0018164F" w:rsidRPr="00FA4056">
        <w:rPr>
          <w:color w:val="7F7F7F" w:themeColor="text1" w:themeTint="80"/>
        </w:rPr>
        <w:t xml:space="preserve">responsibility of IT leadership and the technical teams </w:t>
      </w:r>
      <w:r w:rsidR="00ED40A0" w:rsidRPr="00FA4056">
        <w:rPr>
          <w:color w:val="7F7F7F" w:themeColor="text1" w:themeTint="80"/>
        </w:rPr>
        <w:t xml:space="preserve">to </w:t>
      </w:r>
      <w:r w:rsidR="005C4716">
        <w:rPr>
          <w:color w:val="7F7F7F" w:themeColor="text1" w:themeTint="80"/>
        </w:rPr>
        <w:t xml:space="preserve">utilize good </w:t>
      </w:r>
      <w:proofErr w:type="spellStart"/>
      <w:r w:rsidR="005C4716">
        <w:rPr>
          <w:color w:val="7F7F7F" w:themeColor="text1" w:themeTint="80"/>
        </w:rPr>
        <w:t>judgement</w:t>
      </w:r>
      <w:proofErr w:type="spellEnd"/>
      <w:r w:rsidR="005C4716">
        <w:rPr>
          <w:color w:val="7F7F7F" w:themeColor="text1" w:themeTint="80"/>
        </w:rPr>
        <w:t xml:space="preserve"> and apply these principles </w:t>
      </w:r>
      <w:r w:rsidR="00EA2BCA">
        <w:rPr>
          <w:color w:val="7F7F7F" w:themeColor="text1" w:themeTint="80"/>
        </w:rPr>
        <w:t xml:space="preserve">and 4 key elements and </w:t>
      </w:r>
      <w:r w:rsidR="00ED40A0" w:rsidRPr="00FA4056">
        <w:rPr>
          <w:color w:val="7F7F7F" w:themeColor="text1" w:themeTint="80"/>
        </w:rPr>
        <w:t xml:space="preserve">act </w:t>
      </w:r>
      <w:r w:rsidR="005C4716">
        <w:rPr>
          <w:color w:val="7F7F7F" w:themeColor="text1" w:themeTint="80"/>
        </w:rPr>
        <w:t xml:space="preserve">in the best interests of </w:t>
      </w:r>
      <w:r w:rsidR="00EA2BCA">
        <w:rPr>
          <w:color w:val="7F7F7F" w:themeColor="text1" w:themeTint="80"/>
        </w:rPr>
        <w:t xml:space="preserve">adherence to these principles and of </w:t>
      </w:r>
      <w:r w:rsidR="005C4716">
        <w:rPr>
          <w:color w:val="7F7F7F" w:themeColor="text1" w:themeTint="80"/>
        </w:rPr>
        <w:t xml:space="preserve">Gates and </w:t>
      </w:r>
      <w:r w:rsidR="00ED40A0" w:rsidRPr="00FA4056">
        <w:rPr>
          <w:color w:val="7F7F7F" w:themeColor="text1" w:themeTint="80"/>
        </w:rPr>
        <w:t>the Global IT team.</w:t>
      </w:r>
    </w:p>
    <w:p w14:paraId="4D93ADF6" w14:textId="3BE3E942" w:rsidR="004055E0" w:rsidRPr="004055E0" w:rsidRDefault="004055E0" w:rsidP="00463641">
      <w:pPr>
        <w:pStyle w:val="Heading1"/>
        <w:numPr>
          <w:ilvl w:val="0"/>
          <w:numId w:val="0"/>
        </w:numPr>
        <w:ind w:left="432"/>
      </w:pPr>
    </w:p>
    <w:sectPr w:rsidR="004055E0" w:rsidRPr="004055E0" w:rsidSect="00CC1C27">
      <w:headerReference w:type="even" r:id="rId19"/>
      <w:headerReference w:type="default" r:id="rId20"/>
      <w:footerReference w:type="default" r:id="rId21"/>
      <w:headerReference w:type="first" r:id="rId22"/>
      <w:pgSz w:w="12240" w:h="15840"/>
      <w:pgMar w:top="720" w:right="720" w:bottom="720" w:left="720" w:header="288"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993EC" w14:textId="77777777" w:rsidR="00FE311A" w:rsidRDefault="00FE311A" w:rsidP="00585703">
      <w:r>
        <w:separator/>
      </w:r>
    </w:p>
    <w:p w14:paraId="7C9CA10B" w14:textId="77777777" w:rsidR="00FE311A" w:rsidRDefault="00FE311A" w:rsidP="00585703"/>
    <w:p w14:paraId="1FDB1ACF" w14:textId="77777777" w:rsidR="00FE311A" w:rsidRDefault="00FE311A" w:rsidP="00585703"/>
  </w:endnote>
  <w:endnote w:type="continuationSeparator" w:id="0">
    <w:p w14:paraId="25216309" w14:textId="77777777" w:rsidR="00FE311A" w:rsidRDefault="00FE311A" w:rsidP="00585703">
      <w:r>
        <w:continuationSeparator/>
      </w:r>
    </w:p>
    <w:p w14:paraId="0CE116C8" w14:textId="77777777" w:rsidR="00FE311A" w:rsidRDefault="00FE311A" w:rsidP="00585703"/>
    <w:p w14:paraId="3233A736" w14:textId="77777777" w:rsidR="00FE311A" w:rsidRDefault="00FE311A" w:rsidP="00585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Franklin Gothic Heavy">
    <w:panose1 w:val="020B09030201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347FB" w14:textId="1BCBAA8B" w:rsidR="000245A8" w:rsidRPr="002B2888" w:rsidRDefault="000245A8" w:rsidP="002B2888">
    <w:pPr>
      <w:pStyle w:val="Footer"/>
      <w:rPr>
        <w:rFonts w:eastAsia="Calibri"/>
      </w:rPr>
    </w:pPr>
    <w:r>
      <w:rPr>
        <w:rFonts w:ascii="Times New Roman" w:hAnsi="Times New Roman"/>
        <w:noProof/>
        <w:szCs w:val="24"/>
      </w:rPr>
      <w:drawing>
        <wp:anchor distT="0" distB="0" distL="114300" distR="114300" simplePos="0" relativeHeight="251659264" behindDoc="0" locked="0" layoutInCell="1" allowOverlap="1" wp14:anchorId="6F5A48C5" wp14:editId="7C36F208">
          <wp:simplePos x="0" y="0"/>
          <wp:positionH relativeFrom="column">
            <wp:posOffset>132715</wp:posOffset>
          </wp:positionH>
          <wp:positionV relativeFrom="paragraph">
            <wp:posOffset>76200</wp:posOffset>
          </wp:positionV>
          <wp:extent cx="6581903" cy="180975"/>
          <wp:effectExtent l="0" t="0" r="0" b="0"/>
          <wp:wrapNone/>
          <wp:docPr id="4" name="Picture 4" descr="Confidential Information. Use and disclosure limited for Gates business purposes only. ©2018 Gates Inc. All rights reserv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fidential Information. Use and disclosure limited for Gates business purposes only. ©2018 Gates Inc. All rights reserved.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1903" cy="1809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4A895D" w14:textId="77777777" w:rsidR="00FE311A" w:rsidRDefault="00FE311A" w:rsidP="00585703">
      <w:r>
        <w:separator/>
      </w:r>
    </w:p>
    <w:p w14:paraId="24849E23" w14:textId="77777777" w:rsidR="00FE311A" w:rsidRDefault="00FE311A" w:rsidP="00585703"/>
    <w:p w14:paraId="0EB3672E" w14:textId="77777777" w:rsidR="00FE311A" w:rsidRDefault="00FE311A" w:rsidP="00585703"/>
  </w:footnote>
  <w:footnote w:type="continuationSeparator" w:id="0">
    <w:p w14:paraId="3152B27B" w14:textId="77777777" w:rsidR="00FE311A" w:rsidRDefault="00FE311A" w:rsidP="00585703">
      <w:r>
        <w:continuationSeparator/>
      </w:r>
    </w:p>
    <w:p w14:paraId="4C95E51C" w14:textId="77777777" w:rsidR="00FE311A" w:rsidRDefault="00FE311A" w:rsidP="00585703"/>
    <w:p w14:paraId="2D834781" w14:textId="77777777" w:rsidR="00FE311A" w:rsidRDefault="00FE311A" w:rsidP="005857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50" w:type="dxa"/>
      <w:tblInd w:w="-432" w:type="dxa"/>
      <w:tblLook w:val="04A0" w:firstRow="1" w:lastRow="0" w:firstColumn="1" w:lastColumn="0" w:noHBand="0" w:noVBand="1"/>
    </w:tblPr>
    <w:tblGrid>
      <w:gridCol w:w="720"/>
      <w:gridCol w:w="6300"/>
      <w:gridCol w:w="3330"/>
    </w:tblGrid>
    <w:tr w:rsidR="000245A8" w14:paraId="3B38DAB8" w14:textId="77777777" w:rsidTr="00FA5ECC">
      <w:tc>
        <w:tcPr>
          <w:tcW w:w="720" w:type="dxa"/>
          <w:tcBorders>
            <w:top w:val="nil"/>
            <w:left w:val="nil"/>
            <w:bottom w:val="single" w:sz="18" w:space="0" w:color="595959" w:themeColor="text1" w:themeTint="A6"/>
            <w:right w:val="single" w:sz="18" w:space="0" w:color="595959" w:themeColor="text1" w:themeTint="A6"/>
          </w:tcBorders>
        </w:tcPr>
        <w:p w14:paraId="7C0B5199" w14:textId="77777777" w:rsidR="000245A8" w:rsidRDefault="000245A8" w:rsidP="00585703">
          <w:pPr>
            <w:pStyle w:val="Header"/>
          </w:pPr>
        </w:p>
      </w:tc>
      <w:tc>
        <w:tcPr>
          <w:tcW w:w="6300" w:type="dxa"/>
          <w:tcBorders>
            <w:top w:val="nil"/>
            <w:left w:val="single" w:sz="18" w:space="0" w:color="595959" w:themeColor="text1" w:themeTint="A6"/>
            <w:bottom w:val="single" w:sz="18" w:space="0" w:color="595959" w:themeColor="text1" w:themeTint="A6"/>
            <w:right w:val="nil"/>
          </w:tcBorders>
        </w:tcPr>
        <w:p w14:paraId="59465CBB" w14:textId="77777777" w:rsidR="000245A8" w:rsidRPr="000F33E5" w:rsidRDefault="000245A8" w:rsidP="00585703">
          <w:pPr>
            <w:pStyle w:val="Header"/>
          </w:pPr>
          <w:r w:rsidRPr="000F33E5">
            <w:t>Unix / Linux Admin Password Policy</w:t>
          </w:r>
        </w:p>
      </w:tc>
      <w:tc>
        <w:tcPr>
          <w:tcW w:w="3330" w:type="dxa"/>
          <w:tcBorders>
            <w:top w:val="nil"/>
            <w:left w:val="single" w:sz="18" w:space="0" w:color="595959" w:themeColor="text1" w:themeTint="A6"/>
            <w:bottom w:val="single" w:sz="18" w:space="0" w:color="595959" w:themeColor="text1" w:themeTint="A6"/>
            <w:right w:val="nil"/>
          </w:tcBorders>
        </w:tcPr>
        <w:p w14:paraId="7B605F67" w14:textId="77777777" w:rsidR="000245A8" w:rsidRPr="000F33E5" w:rsidRDefault="000245A8" w:rsidP="00585703">
          <w:pPr>
            <w:pStyle w:val="Header"/>
          </w:pPr>
          <w:r w:rsidRPr="000F33E5">
            <w:t>GATES CORPORATION</w:t>
          </w:r>
        </w:p>
      </w:tc>
    </w:tr>
    <w:tr w:rsidR="000245A8" w14:paraId="168D7B98" w14:textId="77777777" w:rsidTr="00FA5ECC">
      <w:tc>
        <w:tcPr>
          <w:tcW w:w="10350" w:type="dxa"/>
          <w:gridSpan w:val="3"/>
          <w:tcBorders>
            <w:left w:val="nil"/>
            <w:bottom w:val="nil"/>
            <w:right w:val="nil"/>
          </w:tcBorders>
        </w:tcPr>
        <w:p w14:paraId="0F2B98B1" w14:textId="77777777" w:rsidR="000245A8" w:rsidRPr="000F33E5" w:rsidRDefault="000245A8" w:rsidP="00585703">
          <w:pPr>
            <w:pStyle w:val="Header"/>
          </w:pPr>
          <w:r>
            <w:t>/</w:t>
          </w:r>
          <w:r w:rsidRPr="00A523EA">
            <w:t>//////////////////////////////////////</w:t>
          </w:r>
          <w:r>
            <w:t>////////////////////////////////////</w:t>
          </w:r>
        </w:p>
      </w:tc>
    </w:tr>
  </w:tbl>
  <w:p w14:paraId="5B35C425" w14:textId="77777777" w:rsidR="000245A8" w:rsidRDefault="000245A8" w:rsidP="00585703">
    <w:pPr>
      <w:pStyle w:val="Header"/>
    </w:pPr>
  </w:p>
  <w:p w14:paraId="1E720729" w14:textId="77777777" w:rsidR="000245A8" w:rsidRDefault="000245A8" w:rsidP="00585703"/>
  <w:p w14:paraId="261FB55E" w14:textId="77777777" w:rsidR="000245A8" w:rsidRDefault="000245A8" w:rsidP="005857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50" w:type="dxa"/>
      <w:jc w:val="center"/>
      <w:tblInd w:w="720" w:type="dxa"/>
      <w:tblLook w:val="04A0" w:firstRow="1" w:lastRow="0" w:firstColumn="1" w:lastColumn="0" w:noHBand="0" w:noVBand="1"/>
    </w:tblPr>
    <w:tblGrid>
      <w:gridCol w:w="585"/>
      <w:gridCol w:w="5852"/>
      <w:gridCol w:w="3913"/>
    </w:tblGrid>
    <w:tr w:rsidR="000245A8" w14:paraId="7276ABDC" w14:textId="77777777" w:rsidTr="00585703">
      <w:trPr>
        <w:jc w:val="center"/>
      </w:trPr>
      <w:tc>
        <w:tcPr>
          <w:tcW w:w="585" w:type="dxa"/>
          <w:tcBorders>
            <w:top w:val="nil"/>
            <w:left w:val="nil"/>
            <w:bottom w:val="single" w:sz="18" w:space="0" w:color="595959" w:themeColor="text1" w:themeTint="A6"/>
            <w:right w:val="single" w:sz="18" w:space="0" w:color="595959" w:themeColor="text1" w:themeTint="A6"/>
          </w:tcBorders>
        </w:tcPr>
        <w:p w14:paraId="241018A3" w14:textId="77777777" w:rsidR="000245A8" w:rsidRDefault="000245A8" w:rsidP="00585703">
          <w:pPr>
            <w:pStyle w:val="Header"/>
          </w:pPr>
          <w:r>
            <w:fldChar w:fldCharType="begin"/>
          </w:r>
          <w:r>
            <w:instrText xml:space="preserve"> PAGE   \* MERGEFORMAT </w:instrText>
          </w:r>
          <w:r>
            <w:fldChar w:fldCharType="separate"/>
          </w:r>
          <w:r w:rsidR="00CE0FCD">
            <w:rPr>
              <w:noProof/>
            </w:rPr>
            <w:t>2</w:t>
          </w:r>
          <w:r>
            <w:rPr>
              <w:noProof/>
            </w:rPr>
            <w:fldChar w:fldCharType="end"/>
          </w:r>
        </w:p>
      </w:tc>
      <w:tc>
        <w:tcPr>
          <w:tcW w:w="5852" w:type="dxa"/>
          <w:tcBorders>
            <w:top w:val="nil"/>
            <w:left w:val="single" w:sz="18" w:space="0" w:color="595959" w:themeColor="text1" w:themeTint="A6"/>
            <w:bottom w:val="single" w:sz="18" w:space="0" w:color="595959" w:themeColor="text1" w:themeTint="A6"/>
            <w:right w:val="nil"/>
          </w:tcBorders>
        </w:tcPr>
        <w:p w14:paraId="188DFA43" w14:textId="082CEDB9" w:rsidR="000245A8" w:rsidRPr="0019359D" w:rsidRDefault="000245A8" w:rsidP="00387987">
          <w:pPr>
            <w:pStyle w:val="Header"/>
            <w:rPr>
              <w:rFonts w:ascii="Franklin Gothic Medium" w:hAnsi="Franklin Gothic Medium"/>
              <w:szCs w:val="24"/>
            </w:rPr>
          </w:pPr>
          <w:r>
            <w:rPr>
              <w:rFonts w:ascii="Franklin Gothic Medium" w:hAnsi="Franklin Gothic Medium"/>
              <w:sz w:val="28"/>
              <w:szCs w:val="28"/>
            </w:rPr>
            <w:t>ARB</w:t>
          </w:r>
        </w:p>
      </w:tc>
      <w:tc>
        <w:tcPr>
          <w:tcW w:w="3913" w:type="dxa"/>
          <w:tcBorders>
            <w:top w:val="nil"/>
            <w:left w:val="single" w:sz="18" w:space="0" w:color="595959" w:themeColor="text1" w:themeTint="A6"/>
            <w:bottom w:val="single" w:sz="18" w:space="0" w:color="595959" w:themeColor="text1" w:themeTint="A6"/>
            <w:right w:val="nil"/>
          </w:tcBorders>
        </w:tcPr>
        <w:p w14:paraId="19C6960A" w14:textId="15789D0B" w:rsidR="000245A8" w:rsidRPr="00585703" w:rsidRDefault="000245A8" w:rsidP="00585703">
          <w:pPr>
            <w:pStyle w:val="Header"/>
            <w:rPr>
              <w:rStyle w:val="Strong"/>
            </w:rPr>
          </w:pPr>
          <w:r w:rsidRPr="00975156">
            <w:rPr>
              <w:b/>
            </w:rPr>
            <w:t>Gates Industrial Corporation</w:t>
          </w:r>
          <w:r w:rsidRPr="00585703">
            <w:rPr>
              <w:rStyle w:val="Strong"/>
              <w:sz w:val="12"/>
              <w:szCs w:val="12"/>
            </w:rPr>
            <w:t xml:space="preserve"> TM</w:t>
          </w:r>
        </w:p>
      </w:tc>
    </w:tr>
  </w:tbl>
  <w:p w14:paraId="3DB1E8FD" w14:textId="77777777" w:rsidR="000245A8" w:rsidRDefault="000245A8" w:rsidP="00585703">
    <w:pPr>
      <w:pStyle w:val="Header"/>
    </w:pPr>
  </w:p>
  <w:p w14:paraId="29745D2F" w14:textId="77777777" w:rsidR="000245A8" w:rsidRDefault="000245A8" w:rsidP="0058570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0B409" w14:textId="10F43599" w:rsidR="000245A8" w:rsidRDefault="000245A8" w:rsidP="00585703">
    <w:pPr>
      <w:pStyle w:val="Header"/>
    </w:pPr>
    <w:r>
      <w:rPr>
        <w:noProof/>
      </w:rPr>
      <w:drawing>
        <wp:inline distT="0" distB="0" distL="0" distR="0" wp14:anchorId="03B8D8C5" wp14:editId="6560BB28">
          <wp:extent cx="3243699" cy="475742"/>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es_logo_tagline_lockup_digital_black.png"/>
                  <pic:cNvPicPr/>
                </pic:nvPicPr>
                <pic:blipFill>
                  <a:blip r:embed="rId1">
                    <a:extLst>
                      <a:ext uri="{28A0092B-C50C-407E-A947-70E740481C1C}">
                        <a14:useLocalDpi xmlns:a14="http://schemas.microsoft.com/office/drawing/2010/main" val="0"/>
                      </a:ext>
                    </a:extLst>
                  </a:blip>
                  <a:stretch>
                    <a:fillRect/>
                  </a:stretch>
                </pic:blipFill>
                <pic:spPr>
                  <a:xfrm>
                    <a:off x="0" y="0"/>
                    <a:ext cx="3281506" cy="48128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4FA9"/>
    <w:multiLevelType w:val="hybridMultilevel"/>
    <w:tmpl w:val="A660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A26A0"/>
    <w:multiLevelType w:val="hybridMultilevel"/>
    <w:tmpl w:val="ED58E1A2"/>
    <w:lvl w:ilvl="0" w:tplc="FE941842">
      <w:start w:val="1"/>
      <w:numFmt w:val="bullet"/>
      <w:lvlText w:val=""/>
      <w:lvlJc w:val="left"/>
      <w:pPr>
        <w:ind w:left="720" w:hanging="360"/>
      </w:pPr>
      <w:rPr>
        <w:rFonts w:ascii="Symbol" w:hAnsi="Symbol" w:hint="default"/>
        <w:color w:val="595959" w:themeColor="text1" w:themeTint="A6"/>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D03F87"/>
    <w:multiLevelType w:val="hybridMultilevel"/>
    <w:tmpl w:val="0FA0D880"/>
    <w:lvl w:ilvl="0" w:tplc="6F265F5E">
      <w:start w:val="30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7FC6FC5"/>
    <w:multiLevelType w:val="hybridMultilevel"/>
    <w:tmpl w:val="FEF6A6E8"/>
    <w:lvl w:ilvl="0" w:tplc="DC16F61A">
      <w:start w:val="1"/>
      <w:numFmt w:val="decimal"/>
      <w:lvlText w:val="%1."/>
      <w:lvlJc w:val="left"/>
      <w:pPr>
        <w:tabs>
          <w:tab w:val="num" w:pos="840"/>
        </w:tabs>
        <w:ind w:left="840" w:hanging="480"/>
      </w:pPr>
      <w:rPr>
        <w:rFonts w:ascii="Courier New" w:eastAsia="Times New Roman" w:hAnsi="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EF6D51"/>
    <w:multiLevelType w:val="multilevel"/>
    <w:tmpl w:val="6A5269BC"/>
    <w:lvl w:ilvl="0">
      <w:start w:val="1"/>
      <w:numFmt w:val="decimal"/>
      <w:pStyle w:val="ListNumber2"/>
      <w:lvlText w:val="%1."/>
      <w:lvlJc w:val="left"/>
      <w:pPr>
        <w:tabs>
          <w:tab w:val="num" w:pos="720"/>
        </w:tabs>
        <w:ind w:left="720" w:hanging="360"/>
      </w:pPr>
      <w:rPr>
        <w:rFonts w:hint="default"/>
      </w:rPr>
    </w:lvl>
    <w:lvl w:ilvl="1">
      <w:start w:val="1"/>
      <w:numFmt w:val="upperLetter"/>
      <w:lvlText w:val="%2."/>
      <w:lvlJc w:val="left"/>
      <w:pPr>
        <w:tabs>
          <w:tab w:val="num" w:pos="1080"/>
        </w:tabs>
        <w:ind w:left="1080" w:hanging="360"/>
      </w:pPr>
      <w:rPr>
        <w:rFonts w:ascii="Arial" w:hAnsi="Arial" w:hint="default"/>
      </w:rPr>
    </w:lvl>
    <w:lvl w:ilvl="2">
      <w:start w:val="1"/>
      <w:numFmt w:val="lowerLetter"/>
      <w:lvlText w:val="%3."/>
      <w:lvlJc w:val="left"/>
      <w:pPr>
        <w:tabs>
          <w:tab w:val="num" w:pos="1440"/>
        </w:tabs>
        <w:ind w:left="1440" w:hanging="360"/>
      </w:pPr>
      <w:rPr>
        <w:rFonts w:ascii="Arial" w:hAnsi="Arial" w:hint="default"/>
      </w:rPr>
    </w:lvl>
    <w:lvl w:ilvl="3">
      <w:numFmt w:val="none"/>
      <w:lvlText w:val=""/>
      <w:lvlJc w:val="left"/>
      <w:pPr>
        <w:tabs>
          <w:tab w:val="num" w:pos="360"/>
        </w:tabs>
      </w:p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nsid w:val="0BBD7C10"/>
    <w:multiLevelType w:val="singleLevel"/>
    <w:tmpl w:val="A950094C"/>
    <w:lvl w:ilvl="0">
      <w:start w:val="1"/>
      <w:numFmt w:val="bullet"/>
      <w:pStyle w:val="Bullet"/>
      <w:lvlText w:val=""/>
      <w:lvlJc w:val="left"/>
      <w:pPr>
        <w:tabs>
          <w:tab w:val="num" w:pos="360"/>
        </w:tabs>
        <w:ind w:left="360" w:hanging="360"/>
      </w:pPr>
      <w:rPr>
        <w:rFonts w:ascii="Symbol" w:hAnsi="Symbol" w:hint="default"/>
      </w:rPr>
    </w:lvl>
  </w:abstractNum>
  <w:abstractNum w:abstractNumId="6">
    <w:nsid w:val="0C745D80"/>
    <w:multiLevelType w:val="multilevel"/>
    <w:tmpl w:val="2A5A09C0"/>
    <w:lvl w:ilvl="0">
      <w:start w:val="1"/>
      <w:numFmt w:val="decimal"/>
      <w:pStyle w:val="PTSHead1"/>
      <w:isLgl/>
      <w:lvlText w:val="%1"/>
      <w:lvlJc w:val="left"/>
      <w:pPr>
        <w:tabs>
          <w:tab w:val="num" w:pos="504"/>
        </w:tabs>
        <w:ind w:left="504" w:hanging="504"/>
      </w:pPr>
      <w:rPr>
        <w:rFonts w:ascii="Arial" w:hAnsi="Arial" w:hint="default"/>
        <w:b/>
        <w:i w:val="0"/>
        <w:color w:val="auto"/>
        <w:sz w:val="40"/>
      </w:rPr>
    </w:lvl>
    <w:lvl w:ilvl="1">
      <w:start w:val="1"/>
      <w:numFmt w:val="decimal"/>
      <w:pStyle w:val="PTSHead2"/>
      <w:isLgl/>
      <w:lvlText w:val="%1.%2"/>
      <w:lvlJc w:val="left"/>
      <w:pPr>
        <w:tabs>
          <w:tab w:val="num" w:pos="1134"/>
        </w:tabs>
        <w:ind w:left="1134" w:hanging="864"/>
      </w:pPr>
      <w:rPr>
        <w:rFonts w:hint="default"/>
        <w:color w:val="auto"/>
        <w:sz w:val="36"/>
      </w:rPr>
    </w:lvl>
    <w:lvl w:ilvl="2">
      <w:start w:val="1"/>
      <w:numFmt w:val="decimal"/>
      <w:pStyle w:val="PTSHead3"/>
      <w:isLgl/>
      <w:lvlText w:val="%1.%2.%3"/>
      <w:lvlJc w:val="left"/>
      <w:pPr>
        <w:tabs>
          <w:tab w:val="num" w:pos="1224"/>
        </w:tabs>
        <w:ind w:left="1224" w:hanging="1224"/>
      </w:pPr>
      <w:rPr>
        <w:rFonts w:hint="default"/>
        <w:b/>
        <w:i/>
        <w:color w:val="auto"/>
        <w:sz w:val="32"/>
      </w:rPr>
    </w:lvl>
    <w:lvl w:ilvl="3">
      <w:start w:val="1"/>
      <w:numFmt w:val="decimal"/>
      <w:pStyle w:val="PTSHead4"/>
      <w:isLgl/>
      <w:lvlText w:val="%1.%2.%3.%4"/>
      <w:lvlJc w:val="left"/>
      <w:pPr>
        <w:tabs>
          <w:tab w:val="num" w:pos="1440"/>
        </w:tabs>
        <w:ind w:left="1440" w:hanging="1440"/>
      </w:pPr>
      <w:rPr>
        <w:rFonts w:hint="default"/>
        <w:color w:val="auto"/>
      </w:rPr>
    </w:lvl>
    <w:lvl w:ilvl="4">
      <w:start w:val="1"/>
      <w:numFmt w:val="none"/>
      <w:lvlRestart w:val="0"/>
      <w:lvlText w:val="%5."/>
      <w:lvlJc w:val="left"/>
      <w:pPr>
        <w:tabs>
          <w:tab w:val="num" w:pos="1440"/>
        </w:tabs>
        <w:ind w:left="1440" w:hanging="360"/>
      </w:pPr>
      <w:rPr>
        <w:rFonts w:hint="default"/>
      </w:rPr>
    </w:lvl>
    <w:lvl w:ilvl="5">
      <w:start w:val="1"/>
      <w:numFmt w:val="none"/>
      <w:lvlRestart w:val="0"/>
      <w:lvlText w:val="%6"/>
      <w:lvlJc w:val="left"/>
      <w:pPr>
        <w:tabs>
          <w:tab w:val="num" w:pos="1800"/>
        </w:tabs>
        <w:ind w:left="1800" w:hanging="360"/>
      </w:pPr>
      <w:rPr>
        <w:rFonts w:hint="default"/>
      </w:rPr>
    </w:lvl>
    <w:lvl w:ilvl="6">
      <w:start w:val="1"/>
      <w:numFmt w:val="none"/>
      <w:lvlRestart w:val="0"/>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decimal"/>
      <w:lvlText w:val="%1.%2.%3.%4.%5.%6.%7.%8.%9"/>
      <w:lvlJc w:val="left"/>
      <w:pPr>
        <w:tabs>
          <w:tab w:val="num" w:pos="1944"/>
        </w:tabs>
        <w:ind w:left="1944" w:hanging="1584"/>
      </w:pPr>
      <w:rPr>
        <w:rFonts w:hint="default"/>
      </w:rPr>
    </w:lvl>
  </w:abstractNum>
  <w:abstractNum w:abstractNumId="7">
    <w:nsid w:val="109D1D12"/>
    <w:multiLevelType w:val="hybridMultilevel"/>
    <w:tmpl w:val="199A73DA"/>
    <w:lvl w:ilvl="0" w:tplc="0CFCA412">
      <w:start w:val="1"/>
      <w:numFmt w:val="bullet"/>
      <w:pStyle w:val="RFPBullet"/>
      <w:lvlText w:val="–"/>
      <w:lvlJc w:val="left"/>
      <w:pPr>
        <w:tabs>
          <w:tab w:val="num" w:pos="1080"/>
        </w:tabs>
        <w:ind w:left="1080" w:hanging="360"/>
      </w:pPr>
      <w:rPr>
        <w:rFonts w:ascii="Arial" w:hAnsi="Arial" w:hint="default"/>
        <w:color w:val="000066"/>
      </w:rPr>
    </w:lvl>
    <w:lvl w:ilvl="1" w:tplc="633A256C">
      <w:start w:val="1"/>
      <w:numFmt w:val="bullet"/>
      <w:pStyle w:val="RFPBullet"/>
      <w:lvlText w:val="o"/>
      <w:lvlJc w:val="left"/>
      <w:pPr>
        <w:tabs>
          <w:tab w:val="num" w:pos="2160"/>
        </w:tabs>
        <w:ind w:left="2160" w:hanging="360"/>
      </w:pPr>
      <w:rPr>
        <w:rFonts w:ascii="Courier New" w:hAnsi="Courier New" w:cs="Courier New" w:hint="default"/>
      </w:rPr>
    </w:lvl>
    <w:lvl w:ilvl="2" w:tplc="0074D59C">
      <w:start w:val="1"/>
      <w:numFmt w:val="bullet"/>
      <w:pStyle w:val="bullet2"/>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2561923"/>
    <w:multiLevelType w:val="multilevel"/>
    <w:tmpl w:val="337CAA1A"/>
    <w:lvl w:ilvl="0">
      <w:start w:val="12"/>
      <w:numFmt w:val="decimal"/>
      <w:lvlText w:val="%1."/>
      <w:lvlJc w:val="left"/>
      <w:pPr>
        <w:tabs>
          <w:tab w:val="num" w:pos="1800"/>
        </w:tabs>
        <w:ind w:left="1800" w:hanging="360"/>
      </w:pPr>
      <w:rPr>
        <w:rFonts w:hint="default"/>
      </w:rPr>
    </w:lvl>
    <w:lvl w:ilvl="1">
      <w:start w:val="1"/>
      <w:numFmt w:val="decimal"/>
      <w:lvlText w:val="%1.%2."/>
      <w:lvlJc w:val="left"/>
      <w:pPr>
        <w:tabs>
          <w:tab w:val="num" w:pos="2520"/>
        </w:tabs>
        <w:ind w:left="2160" w:hanging="360"/>
      </w:pPr>
      <w:rPr>
        <w:rFonts w:hint="default"/>
      </w:rPr>
    </w:lvl>
    <w:lvl w:ilvl="2">
      <w:start w:val="1"/>
      <w:numFmt w:val="lowerLetter"/>
      <w:lvlText w:val="3.1.%3."/>
      <w:lvlJc w:val="left"/>
      <w:pPr>
        <w:tabs>
          <w:tab w:val="num" w:pos="1170"/>
        </w:tabs>
        <w:ind w:left="810" w:hanging="360"/>
      </w:pPr>
      <w:rPr>
        <w:rFonts w:hint="default"/>
      </w:rPr>
    </w:lvl>
    <w:lvl w:ilvl="3">
      <w:start w:val="1"/>
      <w:numFmt w:val="lowerRoman"/>
      <w:lvlText w:val="%1.%2.%3.%4"/>
      <w:lvlJc w:val="left"/>
      <w:pPr>
        <w:tabs>
          <w:tab w:val="num" w:pos="3600"/>
        </w:tabs>
        <w:ind w:left="288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4C75823"/>
    <w:multiLevelType w:val="hybridMultilevel"/>
    <w:tmpl w:val="1DE2E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1320A8"/>
    <w:multiLevelType w:val="hybridMultilevel"/>
    <w:tmpl w:val="E9A2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4770D6"/>
    <w:multiLevelType w:val="hybridMultilevel"/>
    <w:tmpl w:val="363605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8F0475"/>
    <w:multiLevelType w:val="hybridMultilevel"/>
    <w:tmpl w:val="36EA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245741"/>
    <w:multiLevelType w:val="multilevel"/>
    <w:tmpl w:val="A184DAA8"/>
    <w:lvl w:ilvl="0">
      <w:start w:val="1"/>
      <w:numFmt w:val="decimal"/>
      <w:lvlText w:val="%1.0"/>
      <w:lvlJc w:val="left"/>
      <w:pPr>
        <w:tabs>
          <w:tab w:val="num" w:pos="810"/>
        </w:tabs>
        <w:ind w:left="810" w:hanging="450"/>
      </w:pPr>
      <w:rPr>
        <w:rFonts w:ascii="Arial" w:hAnsi="Arial" w:hint="default"/>
        <w:b/>
        <w:sz w:val="32"/>
        <w:szCs w:val="32"/>
      </w:rPr>
    </w:lvl>
    <w:lvl w:ilvl="1">
      <w:start w:val="1"/>
      <w:numFmt w:val="decimal"/>
      <w:isLgl/>
      <w:lvlText w:val="%1.%2"/>
      <w:lvlJc w:val="left"/>
      <w:pPr>
        <w:tabs>
          <w:tab w:val="num" w:pos="825"/>
        </w:tabs>
        <w:ind w:left="825" w:hanging="555"/>
      </w:pPr>
      <w:rPr>
        <w:rFonts w:ascii="Arial" w:hAnsi="Arial" w:hint="default"/>
        <w:b/>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20D9546C"/>
    <w:multiLevelType w:val="hybridMultilevel"/>
    <w:tmpl w:val="1E6EE324"/>
    <w:lvl w:ilvl="0" w:tplc="0409000F">
      <w:start w:val="3"/>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1B6CD7"/>
    <w:multiLevelType w:val="hybridMultilevel"/>
    <w:tmpl w:val="A62C5E0E"/>
    <w:lvl w:ilvl="0" w:tplc="FFFFFFFF">
      <w:start w:val="1"/>
      <w:numFmt w:val="bullet"/>
      <w:pStyle w:val="PTSBullet1"/>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800"/>
        </w:tabs>
        <w:ind w:left="1800" w:hanging="360"/>
      </w:pPr>
      <w:rPr>
        <w:rFonts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nsid w:val="261E06B2"/>
    <w:multiLevelType w:val="hybridMultilevel"/>
    <w:tmpl w:val="D18A4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857DB"/>
    <w:multiLevelType w:val="multilevel"/>
    <w:tmpl w:val="337CAA1A"/>
    <w:lvl w:ilvl="0">
      <w:start w:val="12"/>
      <w:numFmt w:val="decimal"/>
      <w:lvlText w:val="%1."/>
      <w:lvlJc w:val="left"/>
      <w:pPr>
        <w:tabs>
          <w:tab w:val="num" w:pos="1800"/>
        </w:tabs>
        <w:ind w:left="1800" w:hanging="360"/>
      </w:pPr>
      <w:rPr>
        <w:rFonts w:hint="default"/>
      </w:rPr>
    </w:lvl>
    <w:lvl w:ilvl="1">
      <w:start w:val="1"/>
      <w:numFmt w:val="decimal"/>
      <w:lvlText w:val="%1.%2."/>
      <w:lvlJc w:val="left"/>
      <w:pPr>
        <w:tabs>
          <w:tab w:val="num" w:pos="2520"/>
        </w:tabs>
        <w:ind w:left="2160" w:hanging="360"/>
      </w:pPr>
      <w:rPr>
        <w:rFonts w:hint="default"/>
      </w:rPr>
    </w:lvl>
    <w:lvl w:ilvl="2">
      <w:start w:val="1"/>
      <w:numFmt w:val="lowerLetter"/>
      <w:lvlText w:val="3.1.%3."/>
      <w:lvlJc w:val="left"/>
      <w:pPr>
        <w:tabs>
          <w:tab w:val="num" w:pos="2880"/>
        </w:tabs>
        <w:ind w:left="2520" w:hanging="360"/>
      </w:pPr>
      <w:rPr>
        <w:rFonts w:hint="default"/>
      </w:rPr>
    </w:lvl>
    <w:lvl w:ilvl="3">
      <w:start w:val="1"/>
      <w:numFmt w:val="lowerRoman"/>
      <w:lvlText w:val="%1.%2.%3.%4"/>
      <w:lvlJc w:val="left"/>
      <w:pPr>
        <w:tabs>
          <w:tab w:val="num" w:pos="3600"/>
        </w:tabs>
        <w:ind w:left="288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DD20DD5"/>
    <w:multiLevelType w:val="hybridMultilevel"/>
    <w:tmpl w:val="C3148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522780"/>
    <w:multiLevelType w:val="hybridMultilevel"/>
    <w:tmpl w:val="1E9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2E7D93"/>
    <w:multiLevelType w:val="hybridMultilevel"/>
    <w:tmpl w:val="C536327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3E22D37"/>
    <w:multiLevelType w:val="hybridMultilevel"/>
    <w:tmpl w:val="81D65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0A25F1"/>
    <w:multiLevelType w:val="hybridMultilevel"/>
    <w:tmpl w:val="5ADC3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3163F3"/>
    <w:multiLevelType w:val="hybridMultilevel"/>
    <w:tmpl w:val="67E4F9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D23A6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3AE76C05"/>
    <w:multiLevelType w:val="hybridMultilevel"/>
    <w:tmpl w:val="AC18A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182C6C"/>
    <w:multiLevelType w:val="hybridMultilevel"/>
    <w:tmpl w:val="602C1532"/>
    <w:lvl w:ilvl="0" w:tplc="D08650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564D39"/>
    <w:multiLevelType w:val="hybridMultilevel"/>
    <w:tmpl w:val="B4D8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DC5550"/>
    <w:multiLevelType w:val="multilevel"/>
    <w:tmpl w:val="337CAA1A"/>
    <w:lvl w:ilvl="0">
      <w:start w:val="12"/>
      <w:numFmt w:val="decimal"/>
      <w:lvlText w:val="%1."/>
      <w:lvlJc w:val="left"/>
      <w:pPr>
        <w:tabs>
          <w:tab w:val="num" w:pos="1800"/>
        </w:tabs>
        <w:ind w:left="1800" w:hanging="360"/>
      </w:pPr>
      <w:rPr>
        <w:rFonts w:hint="default"/>
      </w:rPr>
    </w:lvl>
    <w:lvl w:ilvl="1">
      <w:start w:val="1"/>
      <w:numFmt w:val="decimal"/>
      <w:lvlText w:val="%1.%2."/>
      <w:lvlJc w:val="left"/>
      <w:pPr>
        <w:tabs>
          <w:tab w:val="num" w:pos="2520"/>
        </w:tabs>
        <w:ind w:left="2160" w:hanging="360"/>
      </w:pPr>
      <w:rPr>
        <w:rFonts w:hint="default"/>
      </w:rPr>
    </w:lvl>
    <w:lvl w:ilvl="2">
      <w:start w:val="1"/>
      <w:numFmt w:val="lowerLetter"/>
      <w:lvlText w:val="3.1.%3."/>
      <w:lvlJc w:val="left"/>
      <w:pPr>
        <w:tabs>
          <w:tab w:val="num" w:pos="720"/>
        </w:tabs>
        <w:ind w:left="360" w:hanging="360"/>
      </w:pPr>
      <w:rPr>
        <w:rFonts w:hint="default"/>
      </w:rPr>
    </w:lvl>
    <w:lvl w:ilvl="3">
      <w:start w:val="1"/>
      <w:numFmt w:val="lowerRoman"/>
      <w:lvlText w:val="%1.%2.%3.%4"/>
      <w:lvlJc w:val="left"/>
      <w:pPr>
        <w:tabs>
          <w:tab w:val="num" w:pos="3600"/>
        </w:tabs>
        <w:ind w:left="288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44D32337"/>
    <w:multiLevelType w:val="hybridMultilevel"/>
    <w:tmpl w:val="48B22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84D6C48"/>
    <w:multiLevelType w:val="multilevel"/>
    <w:tmpl w:val="ED6000EE"/>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BA70C5F"/>
    <w:multiLevelType w:val="hybridMultilevel"/>
    <w:tmpl w:val="8746E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5F153E8"/>
    <w:multiLevelType w:val="multilevel"/>
    <w:tmpl w:val="CB9CDF04"/>
    <w:lvl w:ilvl="0">
      <w:start w:val="1"/>
      <w:numFmt w:val="decimal"/>
      <w:pStyle w:val="Heading1"/>
      <w:lvlText w:val="%1"/>
      <w:lvlJc w:val="left"/>
      <w:pPr>
        <w:ind w:left="52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44" w:hanging="144"/>
      </w:pPr>
      <w:rPr>
        <w:rFonts w:hint="default"/>
      </w:rPr>
    </w:lvl>
    <w:lvl w:ilvl="3">
      <w:start w:val="1"/>
      <w:numFmt w:val="decimal"/>
      <w:pStyle w:val="Heading4"/>
      <w:lvlText w:val="%1.%2.%3.%4"/>
      <w:lvlJc w:val="left"/>
      <w:pPr>
        <w:ind w:left="158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nsid w:val="563C15FA"/>
    <w:multiLevelType w:val="multilevel"/>
    <w:tmpl w:val="A5261528"/>
    <w:styleLink w:val="StepbyStepList"/>
    <w:lvl w:ilvl="0">
      <w:start w:val="1"/>
      <w:numFmt w:val="decimal"/>
      <w:lvlText w:val="%1."/>
      <w:lvlJc w:val="left"/>
      <w:pPr>
        <w:tabs>
          <w:tab w:val="num" w:pos="720"/>
        </w:tabs>
        <w:ind w:left="720" w:hanging="360"/>
      </w:pPr>
      <w:rPr>
        <w:rFonts w:ascii="Arial" w:hAnsi="Arial"/>
        <w:sz w:val="20"/>
      </w:rPr>
    </w:lvl>
    <w:lvl w:ilvl="1">
      <w:start w:val="1"/>
      <w:numFmt w:val="lowerLetter"/>
      <w:lvlText w:val="%2."/>
      <w:lvlJc w:val="left"/>
      <w:pPr>
        <w:tabs>
          <w:tab w:val="num" w:pos="1080"/>
        </w:tabs>
        <w:ind w:left="1080" w:hanging="720"/>
      </w:pPr>
      <w:rPr>
        <w:rFonts w:hint="default"/>
      </w:rPr>
    </w:lvl>
    <w:lvl w:ilvl="2">
      <w:start w:val="1"/>
      <w:numFmt w:val="lowerRoman"/>
      <w:lvlText w:val="%3."/>
      <w:lvlJc w:val="left"/>
      <w:pPr>
        <w:tabs>
          <w:tab w:val="num" w:pos="1440"/>
        </w:tabs>
        <w:ind w:left="144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5AD13FC2"/>
    <w:multiLevelType w:val="hybridMultilevel"/>
    <w:tmpl w:val="48960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D76F16"/>
    <w:multiLevelType w:val="hybridMultilevel"/>
    <w:tmpl w:val="110C6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AC367D"/>
    <w:multiLevelType w:val="hybridMultilevel"/>
    <w:tmpl w:val="0FAA4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B57F46"/>
    <w:multiLevelType w:val="hybridMultilevel"/>
    <w:tmpl w:val="4DDE9792"/>
    <w:lvl w:ilvl="0" w:tplc="6374DA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1B871F6"/>
    <w:multiLevelType w:val="hybridMultilevel"/>
    <w:tmpl w:val="879C0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103DFA"/>
    <w:multiLevelType w:val="hybridMultilevel"/>
    <w:tmpl w:val="C390EF1E"/>
    <w:lvl w:ilvl="0" w:tplc="FE941842">
      <w:start w:val="1"/>
      <w:numFmt w:val="bullet"/>
      <w:lvlText w:val=""/>
      <w:lvlJc w:val="left"/>
      <w:pPr>
        <w:ind w:left="720" w:hanging="360"/>
      </w:pPr>
      <w:rPr>
        <w:rFonts w:ascii="Symbol" w:hAnsi="Symbol" w:hint="default"/>
        <w:color w:val="595959" w:themeColor="text1" w:themeTint="A6"/>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3"/>
  </w:num>
  <w:num w:numId="3">
    <w:abstractNumId w:val="15"/>
  </w:num>
  <w:num w:numId="4">
    <w:abstractNumId w:val="6"/>
  </w:num>
  <w:num w:numId="5">
    <w:abstractNumId w:val="23"/>
  </w:num>
  <w:num w:numId="6">
    <w:abstractNumId w:val="4"/>
  </w:num>
  <w:num w:numId="7">
    <w:abstractNumId w:val="3"/>
  </w:num>
  <w:num w:numId="8">
    <w:abstractNumId w:val="1"/>
  </w:num>
  <w:num w:numId="9">
    <w:abstractNumId w:val="39"/>
  </w:num>
  <w:num w:numId="10">
    <w:abstractNumId w:val="2"/>
  </w:num>
  <w:num w:numId="11">
    <w:abstractNumId w:val="10"/>
  </w:num>
  <w:num w:numId="12">
    <w:abstractNumId w:val="30"/>
  </w:num>
  <w:num w:numId="13">
    <w:abstractNumId w:val="7"/>
  </w:num>
  <w:num w:numId="14">
    <w:abstractNumId w:val="32"/>
  </w:num>
  <w:num w:numId="15">
    <w:abstractNumId w:val="32"/>
  </w:num>
  <w:num w:numId="16">
    <w:abstractNumId w:val="26"/>
  </w:num>
  <w:num w:numId="17">
    <w:abstractNumId w:val="16"/>
  </w:num>
  <w:num w:numId="18">
    <w:abstractNumId w:val="5"/>
  </w:num>
  <w:num w:numId="19">
    <w:abstractNumId w:val="17"/>
  </w:num>
  <w:num w:numId="20">
    <w:abstractNumId w:val="28"/>
  </w:num>
  <w:num w:numId="21">
    <w:abstractNumId w:val="13"/>
  </w:num>
  <w:num w:numId="22">
    <w:abstractNumId w:val="8"/>
  </w:num>
  <w:num w:numId="23">
    <w:abstractNumId w:val="32"/>
  </w:num>
  <w:num w:numId="24">
    <w:abstractNumId w:val="35"/>
  </w:num>
  <w:num w:numId="25">
    <w:abstractNumId w:val="37"/>
  </w:num>
  <w:num w:numId="26">
    <w:abstractNumId w:val="32"/>
  </w:num>
  <w:num w:numId="27">
    <w:abstractNumId w:val="19"/>
  </w:num>
  <w:num w:numId="28">
    <w:abstractNumId w:val="32"/>
  </w:num>
  <w:num w:numId="29">
    <w:abstractNumId w:val="32"/>
  </w:num>
  <w:num w:numId="30">
    <w:abstractNumId w:val="14"/>
  </w:num>
  <w:num w:numId="31">
    <w:abstractNumId w:val="0"/>
  </w:num>
  <w:num w:numId="32">
    <w:abstractNumId w:val="21"/>
  </w:num>
  <w:num w:numId="33">
    <w:abstractNumId w:val="31"/>
  </w:num>
  <w:num w:numId="34">
    <w:abstractNumId w:val="34"/>
  </w:num>
  <w:num w:numId="35">
    <w:abstractNumId w:val="38"/>
  </w:num>
  <w:num w:numId="36">
    <w:abstractNumId w:val="18"/>
  </w:num>
  <w:num w:numId="37">
    <w:abstractNumId w:val="25"/>
  </w:num>
  <w:num w:numId="38">
    <w:abstractNumId w:val="9"/>
  </w:num>
  <w:num w:numId="39">
    <w:abstractNumId w:val="27"/>
  </w:num>
  <w:num w:numId="40">
    <w:abstractNumId w:val="22"/>
  </w:num>
  <w:num w:numId="41">
    <w:abstractNumId w:val="36"/>
  </w:num>
  <w:num w:numId="42">
    <w:abstractNumId w:val="29"/>
  </w:num>
  <w:num w:numId="43">
    <w:abstractNumId w:val="32"/>
    <w:lvlOverride w:ilvl="0">
      <w:startOverride w:val="7"/>
    </w:lvlOverride>
  </w:num>
  <w:num w:numId="44">
    <w:abstractNumId w:val="20"/>
  </w:num>
  <w:num w:numId="45">
    <w:abstractNumId w:val="11"/>
  </w:num>
  <w:num w:numId="46">
    <w:abstractNumId w:val="24"/>
  </w:num>
  <w:num w:numId="4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E3"/>
    <w:rsid w:val="000004DA"/>
    <w:rsid w:val="00000CEF"/>
    <w:rsid w:val="00002118"/>
    <w:rsid w:val="00003BE6"/>
    <w:rsid w:val="000074D4"/>
    <w:rsid w:val="000102D0"/>
    <w:rsid w:val="00013443"/>
    <w:rsid w:val="00022C7D"/>
    <w:rsid w:val="000245A8"/>
    <w:rsid w:val="000309D2"/>
    <w:rsid w:val="00031940"/>
    <w:rsid w:val="00031C1C"/>
    <w:rsid w:val="000335B5"/>
    <w:rsid w:val="00033A2D"/>
    <w:rsid w:val="000356C3"/>
    <w:rsid w:val="000409D7"/>
    <w:rsid w:val="00041A14"/>
    <w:rsid w:val="000479BE"/>
    <w:rsid w:val="000562C3"/>
    <w:rsid w:val="00057B61"/>
    <w:rsid w:val="0006078D"/>
    <w:rsid w:val="000620B4"/>
    <w:rsid w:val="0006667D"/>
    <w:rsid w:val="00067B66"/>
    <w:rsid w:val="0007515F"/>
    <w:rsid w:val="000820AC"/>
    <w:rsid w:val="00082702"/>
    <w:rsid w:val="000839D6"/>
    <w:rsid w:val="000869E2"/>
    <w:rsid w:val="000918D1"/>
    <w:rsid w:val="000943E6"/>
    <w:rsid w:val="00095615"/>
    <w:rsid w:val="00097131"/>
    <w:rsid w:val="00097F0B"/>
    <w:rsid w:val="000A53F0"/>
    <w:rsid w:val="000B2D20"/>
    <w:rsid w:val="000B4208"/>
    <w:rsid w:val="000B471E"/>
    <w:rsid w:val="000B6C51"/>
    <w:rsid w:val="000C08CD"/>
    <w:rsid w:val="000C19B8"/>
    <w:rsid w:val="000D40E2"/>
    <w:rsid w:val="000D4573"/>
    <w:rsid w:val="000D513A"/>
    <w:rsid w:val="000D5E3F"/>
    <w:rsid w:val="000E3076"/>
    <w:rsid w:val="000E3381"/>
    <w:rsid w:val="000E72F8"/>
    <w:rsid w:val="000F07A6"/>
    <w:rsid w:val="000F07B7"/>
    <w:rsid w:val="000F33E5"/>
    <w:rsid w:val="000F627C"/>
    <w:rsid w:val="00103FA1"/>
    <w:rsid w:val="001042EC"/>
    <w:rsid w:val="00104EA6"/>
    <w:rsid w:val="001070B7"/>
    <w:rsid w:val="001100B5"/>
    <w:rsid w:val="0011356C"/>
    <w:rsid w:val="00115B54"/>
    <w:rsid w:val="00116B0D"/>
    <w:rsid w:val="00120423"/>
    <w:rsid w:val="00122338"/>
    <w:rsid w:val="00122843"/>
    <w:rsid w:val="00133463"/>
    <w:rsid w:val="00133947"/>
    <w:rsid w:val="00133C74"/>
    <w:rsid w:val="00136377"/>
    <w:rsid w:val="00136A9A"/>
    <w:rsid w:val="001401B9"/>
    <w:rsid w:val="001414F2"/>
    <w:rsid w:val="00141723"/>
    <w:rsid w:val="001429AF"/>
    <w:rsid w:val="001432EC"/>
    <w:rsid w:val="00143CB2"/>
    <w:rsid w:val="00143ED2"/>
    <w:rsid w:val="0014704F"/>
    <w:rsid w:val="00153604"/>
    <w:rsid w:val="001555DD"/>
    <w:rsid w:val="00161B10"/>
    <w:rsid w:val="001634C7"/>
    <w:rsid w:val="00164C08"/>
    <w:rsid w:val="00165655"/>
    <w:rsid w:val="00167A82"/>
    <w:rsid w:val="0017129B"/>
    <w:rsid w:val="0017179D"/>
    <w:rsid w:val="00172EDC"/>
    <w:rsid w:val="001768D9"/>
    <w:rsid w:val="00177649"/>
    <w:rsid w:val="0018164F"/>
    <w:rsid w:val="0018357A"/>
    <w:rsid w:val="00185139"/>
    <w:rsid w:val="00185E75"/>
    <w:rsid w:val="0019359D"/>
    <w:rsid w:val="00197D06"/>
    <w:rsid w:val="001A1EFE"/>
    <w:rsid w:val="001A2526"/>
    <w:rsid w:val="001A587F"/>
    <w:rsid w:val="001A7D5D"/>
    <w:rsid w:val="001B179A"/>
    <w:rsid w:val="001B4941"/>
    <w:rsid w:val="001B4A91"/>
    <w:rsid w:val="001B5EB6"/>
    <w:rsid w:val="001C3225"/>
    <w:rsid w:val="001C3C64"/>
    <w:rsid w:val="001D0190"/>
    <w:rsid w:val="001D07C5"/>
    <w:rsid w:val="001D214B"/>
    <w:rsid w:val="001E2540"/>
    <w:rsid w:val="001E2D02"/>
    <w:rsid w:val="001E45C0"/>
    <w:rsid w:val="001E622E"/>
    <w:rsid w:val="001E692C"/>
    <w:rsid w:val="001F0EE8"/>
    <w:rsid w:val="001F5DA3"/>
    <w:rsid w:val="001F71CE"/>
    <w:rsid w:val="001F7431"/>
    <w:rsid w:val="00201B5D"/>
    <w:rsid w:val="002034B0"/>
    <w:rsid w:val="002059F8"/>
    <w:rsid w:val="0020612B"/>
    <w:rsid w:val="0020661A"/>
    <w:rsid w:val="00206A2D"/>
    <w:rsid w:val="00206D93"/>
    <w:rsid w:val="00207798"/>
    <w:rsid w:val="00213EEF"/>
    <w:rsid w:val="00224BB3"/>
    <w:rsid w:val="002258FF"/>
    <w:rsid w:val="002321A3"/>
    <w:rsid w:val="00232992"/>
    <w:rsid w:val="00232DE3"/>
    <w:rsid w:val="002346A9"/>
    <w:rsid w:val="002360B6"/>
    <w:rsid w:val="00237F4C"/>
    <w:rsid w:val="002413FF"/>
    <w:rsid w:val="002434E3"/>
    <w:rsid w:val="0024604B"/>
    <w:rsid w:val="00251B82"/>
    <w:rsid w:val="00254071"/>
    <w:rsid w:val="00256FEE"/>
    <w:rsid w:val="0026052D"/>
    <w:rsid w:val="002615FF"/>
    <w:rsid w:val="00261B37"/>
    <w:rsid w:val="002621D5"/>
    <w:rsid w:val="00263CA4"/>
    <w:rsid w:val="00264F22"/>
    <w:rsid w:val="00266395"/>
    <w:rsid w:val="002707B3"/>
    <w:rsid w:val="00270986"/>
    <w:rsid w:val="00275D90"/>
    <w:rsid w:val="00276491"/>
    <w:rsid w:val="00282BC5"/>
    <w:rsid w:val="002845D5"/>
    <w:rsid w:val="00284CBF"/>
    <w:rsid w:val="00286204"/>
    <w:rsid w:val="00290169"/>
    <w:rsid w:val="00290243"/>
    <w:rsid w:val="00290613"/>
    <w:rsid w:val="00292872"/>
    <w:rsid w:val="00294639"/>
    <w:rsid w:val="00297501"/>
    <w:rsid w:val="002976D0"/>
    <w:rsid w:val="002A09DF"/>
    <w:rsid w:val="002A6C8F"/>
    <w:rsid w:val="002B2888"/>
    <w:rsid w:val="002B6B4F"/>
    <w:rsid w:val="002B6D56"/>
    <w:rsid w:val="002D07D8"/>
    <w:rsid w:val="002D200D"/>
    <w:rsid w:val="002D280C"/>
    <w:rsid w:val="002D2D1A"/>
    <w:rsid w:val="002D417D"/>
    <w:rsid w:val="002D625D"/>
    <w:rsid w:val="002D6AA4"/>
    <w:rsid w:val="002E2B82"/>
    <w:rsid w:val="002E2DC8"/>
    <w:rsid w:val="002E5A32"/>
    <w:rsid w:val="002E6D7B"/>
    <w:rsid w:val="002F338D"/>
    <w:rsid w:val="002F6BD1"/>
    <w:rsid w:val="003001FD"/>
    <w:rsid w:val="00301627"/>
    <w:rsid w:val="00304ACB"/>
    <w:rsid w:val="003050A0"/>
    <w:rsid w:val="00306EE3"/>
    <w:rsid w:val="00311B86"/>
    <w:rsid w:val="00313194"/>
    <w:rsid w:val="0031525C"/>
    <w:rsid w:val="00317866"/>
    <w:rsid w:val="00323243"/>
    <w:rsid w:val="0033221C"/>
    <w:rsid w:val="003339FB"/>
    <w:rsid w:val="00334CAC"/>
    <w:rsid w:val="00335AA2"/>
    <w:rsid w:val="003366DD"/>
    <w:rsid w:val="00337BCB"/>
    <w:rsid w:val="003500CE"/>
    <w:rsid w:val="0035243F"/>
    <w:rsid w:val="00357663"/>
    <w:rsid w:val="00360C14"/>
    <w:rsid w:val="00362727"/>
    <w:rsid w:val="00366C2E"/>
    <w:rsid w:val="00370F15"/>
    <w:rsid w:val="00374D69"/>
    <w:rsid w:val="003750CF"/>
    <w:rsid w:val="003771A8"/>
    <w:rsid w:val="00377CE3"/>
    <w:rsid w:val="00381B8B"/>
    <w:rsid w:val="00383C5F"/>
    <w:rsid w:val="0038412F"/>
    <w:rsid w:val="00387987"/>
    <w:rsid w:val="00390557"/>
    <w:rsid w:val="00391263"/>
    <w:rsid w:val="00394DD5"/>
    <w:rsid w:val="00395EB5"/>
    <w:rsid w:val="003965AF"/>
    <w:rsid w:val="003A0C33"/>
    <w:rsid w:val="003A1905"/>
    <w:rsid w:val="003A7AE1"/>
    <w:rsid w:val="003B0129"/>
    <w:rsid w:val="003B4063"/>
    <w:rsid w:val="003B4A6B"/>
    <w:rsid w:val="003B5454"/>
    <w:rsid w:val="003B6AB7"/>
    <w:rsid w:val="003B77DE"/>
    <w:rsid w:val="003C0B33"/>
    <w:rsid w:val="003C1467"/>
    <w:rsid w:val="003C3A4B"/>
    <w:rsid w:val="003C5153"/>
    <w:rsid w:val="003C516B"/>
    <w:rsid w:val="003C6CAE"/>
    <w:rsid w:val="003C7B52"/>
    <w:rsid w:val="003D2217"/>
    <w:rsid w:val="003D3019"/>
    <w:rsid w:val="003D6936"/>
    <w:rsid w:val="003D6C91"/>
    <w:rsid w:val="003E1889"/>
    <w:rsid w:val="003E22F4"/>
    <w:rsid w:val="003E4CE6"/>
    <w:rsid w:val="003E7B60"/>
    <w:rsid w:val="003F507C"/>
    <w:rsid w:val="00401752"/>
    <w:rsid w:val="00402940"/>
    <w:rsid w:val="004055E0"/>
    <w:rsid w:val="004118E3"/>
    <w:rsid w:val="00415B0C"/>
    <w:rsid w:val="00423C23"/>
    <w:rsid w:val="0042513A"/>
    <w:rsid w:val="004269F7"/>
    <w:rsid w:val="00426D9A"/>
    <w:rsid w:val="00427AB3"/>
    <w:rsid w:val="0043266C"/>
    <w:rsid w:val="0043569C"/>
    <w:rsid w:val="00436073"/>
    <w:rsid w:val="004406ED"/>
    <w:rsid w:val="004433CF"/>
    <w:rsid w:val="004559FF"/>
    <w:rsid w:val="00463641"/>
    <w:rsid w:val="0046500A"/>
    <w:rsid w:val="004663FC"/>
    <w:rsid w:val="00466477"/>
    <w:rsid w:val="00472735"/>
    <w:rsid w:val="00472CB9"/>
    <w:rsid w:val="004769F5"/>
    <w:rsid w:val="00480123"/>
    <w:rsid w:val="00482EF9"/>
    <w:rsid w:val="00484EE5"/>
    <w:rsid w:val="00486621"/>
    <w:rsid w:val="00486BEF"/>
    <w:rsid w:val="00491224"/>
    <w:rsid w:val="00495B77"/>
    <w:rsid w:val="00496D3B"/>
    <w:rsid w:val="00497B17"/>
    <w:rsid w:val="004A1877"/>
    <w:rsid w:val="004A2364"/>
    <w:rsid w:val="004A49F3"/>
    <w:rsid w:val="004A59D0"/>
    <w:rsid w:val="004A5A81"/>
    <w:rsid w:val="004A7C93"/>
    <w:rsid w:val="004B04EA"/>
    <w:rsid w:val="004B3222"/>
    <w:rsid w:val="004C12AD"/>
    <w:rsid w:val="004C5EA9"/>
    <w:rsid w:val="004D0B49"/>
    <w:rsid w:val="004D19C6"/>
    <w:rsid w:val="004D4775"/>
    <w:rsid w:val="004D5C5F"/>
    <w:rsid w:val="004D66D3"/>
    <w:rsid w:val="004D6C6E"/>
    <w:rsid w:val="004E0A97"/>
    <w:rsid w:val="004E7463"/>
    <w:rsid w:val="004F0785"/>
    <w:rsid w:val="004F09BF"/>
    <w:rsid w:val="004F158D"/>
    <w:rsid w:val="004F35F4"/>
    <w:rsid w:val="004F68EF"/>
    <w:rsid w:val="004F6B6F"/>
    <w:rsid w:val="004F70B1"/>
    <w:rsid w:val="00501134"/>
    <w:rsid w:val="00501847"/>
    <w:rsid w:val="00510B45"/>
    <w:rsid w:val="00512FE2"/>
    <w:rsid w:val="0052410F"/>
    <w:rsid w:val="00532132"/>
    <w:rsid w:val="00533684"/>
    <w:rsid w:val="00535C9F"/>
    <w:rsid w:val="00544B62"/>
    <w:rsid w:val="005514F8"/>
    <w:rsid w:val="00551C93"/>
    <w:rsid w:val="0055444E"/>
    <w:rsid w:val="005570CE"/>
    <w:rsid w:val="005605C5"/>
    <w:rsid w:val="00560E2A"/>
    <w:rsid w:val="0057162B"/>
    <w:rsid w:val="00576C73"/>
    <w:rsid w:val="0058051A"/>
    <w:rsid w:val="00582108"/>
    <w:rsid w:val="00582F35"/>
    <w:rsid w:val="005835EE"/>
    <w:rsid w:val="00584AB1"/>
    <w:rsid w:val="00585703"/>
    <w:rsid w:val="00586B2E"/>
    <w:rsid w:val="005876DC"/>
    <w:rsid w:val="005900ED"/>
    <w:rsid w:val="00590508"/>
    <w:rsid w:val="00591434"/>
    <w:rsid w:val="00595D69"/>
    <w:rsid w:val="005966D4"/>
    <w:rsid w:val="00596A5A"/>
    <w:rsid w:val="005A28BA"/>
    <w:rsid w:val="005A2973"/>
    <w:rsid w:val="005A4EFE"/>
    <w:rsid w:val="005A6F7E"/>
    <w:rsid w:val="005B22C4"/>
    <w:rsid w:val="005B4301"/>
    <w:rsid w:val="005B597C"/>
    <w:rsid w:val="005C2551"/>
    <w:rsid w:val="005C4716"/>
    <w:rsid w:val="005E2A30"/>
    <w:rsid w:val="005E3B28"/>
    <w:rsid w:val="005E4254"/>
    <w:rsid w:val="005E5AA7"/>
    <w:rsid w:val="005F7AC3"/>
    <w:rsid w:val="006021BE"/>
    <w:rsid w:val="006055A3"/>
    <w:rsid w:val="00606795"/>
    <w:rsid w:val="0061032E"/>
    <w:rsid w:val="00616180"/>
    <w:rsid w:val="006163A6"/>
    <w:rsid w:val="00616950"/>
    <w:rsid w:val="00617AF7"/>
    <w:rsid w:val="00622BF1"/>
    <w:rsid w:val="00623C48"/>
    <w:rsid w:val="006243FC"/>
    <w:rsid w:val="006308B6"/>
    <w:rsid w:val="0063109F"/>
    <w:rsid w:val="00632727"/>
    <w:rsid w:val="00632E42"/>
    <w:rsid w:val="00635271"/>
    <w:rsid w:val="006379AA"/>
    <w:rsid w:val="00640CBE"/>
    <w:rsid w:val="006439A5"/>
    <w:rsid w:val="00643EC0"/>
    <w:rsid w:val="00645129"/>
    <w:rsid w:val="006548F6"/>
    <w:rsid w:val="00662673"/>
    <w:rsid w:val="00663943"/>
    <w:rsid w:val="00663BFF"/>
    <w:rsid w:val="00665F9D"/>
    <w:rsid w:val="00682A5E"/>
    <w:rsid w:val="00695F03"/>
    <w:rsid w:val="006A166C"/>
    <w:rsid w:val="006A20B3"/>
    <w:rsid w:val="006A227D"/>
    <w:rsid w:val="006A3B28"/>
    <w:rsid w:val="006A4074"/>
    <w:rsid w:val="006A4996"/>
    <w:rsid w:val="006B137D"/>
    <w:rsid w:val="006B17A0"/>
    <w:rsid w:val="006B264D"/>
    <w:rsid w:val="006B29A6"/>
    <w:rsid w:val="006C25CD"/>
    <w:rsid w:val="006C2E4E"/>
    <w:rsid w:val="006C301F"/>
    <w:rsid w:val="006C3A84"/>
    <w:rsid w:val="006C5AF5"/>
    <w:rsid w:val="006C6604"/>
    <w:rsid w:val="006D10DF"/>
    <w:rsid w:val="006D4394"/>
    <w:rsid w:val="006D7327"/>
    <w:rsid w:val="006E1DD7"/>
    <w:rsid w:val="006E459F"/>
    <w:rsid w:val="006F3525"/>
    <w:rsid w:val="006F3883"/>
    <w:rsid w:val="006F46DE"/>
    <w:rsid w:val="006F49BC"/>
    <w:rsid w:val="00702DBB"/>
    <w:rsid w:val="00705142"/>
    <w:rsid w:val="00707068"/>
    <w:rsid w:val="00711468"/>
    <w:rsid w:val="00712AFA"/>
    <w:rsid w:val="00712DEB"/>
    <w:rsid w:val="0071305C"/>
    <w:rsid w:val="00715E6E"/>
    <w:rsid w:val="007231B7"/>
    <w:rsid w:val="007245E0"/>
    <w:rsid w:val="00724F42"/>
    <w:rsid w:val="00725B27"/>
    <w:rsid w:val="0072618E"/>
    <w:rsid w:val="007302EF"/>
    <w:rsid w:val="00730841"/>
    <w:rsid w:val="007357A7"/>
    <w:rsid w:val="00740B0D"/>
    <w:rsid w:val="00751BD0"/>
    <w:rsid w:val="0075689A"/>
    <w:rsid w:val="007603D2"/>
    <w:rsid w:val="0076371D"/>
    <w:rsid w:val="007642A4"/>
    <w:rsid w:val="00782CC2"/>
    <w:rsid w:val="00783691"/>
    <w:rsid w:val="0078474C"/>
    <w:rsid w:val="00791C2B"/>
    <w:rsid w:val="00793B79"/>
    <w:rsid w:val="00796258"/>
    <w:rsid w:val="007A2EAF"/>
    <w:rsid w:val="007A5765"/>
    <w:rsid w:val="007A78FB"/>
    <w:rsid w:val="007B05E4"/>
    <w:rsid w:val="007B26CA"/>
    <w:rsid w:val="007C673A"/>
    <w:rsid w:val="007D0C16"/>
    <w:rsid w:val="007D469F"/>
    <w:rsid w:val="007D5651"/>
    <w:rsid w:val="007D612A"/>
    <w:rsid w:val="007D7ABD"/>
    <w:rsid w:val="007E17F3"/>
    <w:rsid w:val="007E3545"/>
    <w:rsid w:val="007F0BE6"/>
    <w:rsid w:val="007F68EA"/>
    <w:rsid w:val="0080540C"/>
    <w:rsid w:val="00806838"/>
    <w:rsid w:val="00806D9A"/>
    <w:rsid w:val="00810B41"/>
    <w:rsid w:val="0082344D"/>
    <w:rsid w:val="00823D8D"/>
    <w:rsid w:val="0083277A"/>
    <w:rsid w:val="00834BAD"/>
    <w:rsid w:val="00841B4E"/>
    <w:rsid w:val="0084423A"/>
    <w:rsid w:val="00844C5C"/>
    <w:rsid w:val="008500C0"/>
    <w:rsid w:val="00853499"/>
    <w:rsid w:val="00853C40"/>
    <w:rsid w:val="00854278"/>
    <w:rsid w:val="0085563D"/>
    <w:rsid w:val="008565BB"/>
    <w:rsid w:val="008566F9"/>
    <w:rsid w:val="00857451"/>
    <w:rsid w:val="00860930"/>
    <w:rsid w:val="00864810"/>
    <w:rsid w:val="00871160"/>
    <w:rsid w:val="0087289D"/>
    <w:rsid w:val="0087407B"/>
    <w:rsid w:val="00874B05"/>
    <w:rsid w:val="00875571"/>
    <w:rsid w:val="008756F2"/>
    <w:rsid w:val="008823E7"/>
    <w:rsid w:val="00885C28"/>
    <w:rsid w:val="00897A8E"/>
    <w:rsid w:val="008A1557"/>
    <w:rsid w:val="008A180F"/>
    <w:rsid w:val="008A1E73"/>
    <w:rsid w:val="008A3A48"/>
    <w:rsid w:val="008A4F37"/>
    <w:rsid w:val="008B0604"/>
    <w:rsid w:val="008B11A1"/>
    <w:rsid w:val="008B1505"/>
    <w:rsid w:val="008C0108"/>
    <w:rsid w:val="008C0EF3"/>
    <w:rsid w:val="008C3204"/>
    <w:rsid w:val="008C3904"/>
    <w:rsid w:val="008C3A10"/>
    <w:rsid w:val="008C4177"/>
    <w:rsid w:val="008C585C"/>
    <w:rsid w:val="008C623B"/>
    <w:rsid w:val="008C7CAC"/>
    <w:rsid w:val="008D302D"/>
    <w:rsid w:val="008E18D0"/>
    <w:rsid w:val="008E3573"/>
    <w:rsid w:val="008E400C"/>
    <w:rsid w:val="008E500C"/>
    <w:rsid w:val="008E502F"/>
    <w:rsid w:val="008E645D"/>
    <w:rsid w:val="008F1ECC"/>
    <w:rsid w:val="008F291E"/>
    <w:rsid w:val="008F733A"/>
    <w:rsid w:val="00902297"/>
    <w:rsid w:val="00903A2D"/>
    <w:rsid w:val="00903C36"/>
    <w:rsid w:val="00903C41"/>
    <w:rsid w:val="0090687B"/>
    <w:rsid w:val="00910325"/>
    <w:rsid w:val="00911B2D"/>
    <w:rsid w:val="00912316"/>
    <w:rsid w:val="009140EE"/>
    <w:rsid w:val="00914AEF"/>
    <w:rsid w:val="009165A0"/>
    <w:rsid w:val="00925392"/>
    <w:rsid w:val="00932321"/>
    <w:rsid w:val="00937F6B"/>
    <w:rsid w:val="00940BFE"/>
    <w:rsid w:val="009437D2"/>
    <w:rsid w:val="00944651"/>
    <w:rsid w:val="009563C3"/>
    <w:rsid w:val="009658DE"/>
    <w:rsid w:val="00965C95"/>
    <w:rsid w:val="00972013"/>
    <w:rsid w:val="00975EAA"/>
    <w:rsid w:val="009763E2"/>
    <w:rsid w:val="009774C2"/>
    <w:rsid w:val="009838A0"/>
    <w:rsid w:val="00984C07"/>
    <w:rsid w:val="0099449A"/>
    <w:rsid w:val="0099704B"/>
    <w:rsid w:val="009975B5"/>
    <w:rsid w:val="009A0A7F"/>
    <w:rsid w:val="009A2831"/>
    <w:rsid w:val="009A2874"/>
    <w:rsid w:val="009A3719"/>
    <w:rsid w:val="009A55FA"/>
    <w:rsid w:val="009B1B63"/>
    <w:rsid w:val="009B28A4"/>
    <w:rsid w:val="009B5745"/>
    <w:rsid w:val="009B785F"/>
    <w:rsid w:val="009B7F93"/>
    <w:rsid w:val="009C10B2"/>
    <w:rsid w:val="009C1351"/>
    <w:rsid w:val="009C66DD"/>
    <w:rsid w:val="009C6FFF"/>
    <w:rsid w:val="009C7960"/>
    <w:rsid w:val="009D06A5"/>
    <w:rsid w:val="009D170B"/>
    <w:rsid w:val="009E05B5"/>
    <w:rsid w:val="009E2485"/>
    <w:rsid w:val="009E254F"/>
    <w:rsid w:val="009F4B3D"/>
    <w:rsid w:val="009F66AF"/>
    <w:rsid w:val="00A00C05"/>
    <w:rsid w:val="00A05676"/>
    <w:rsid w:val="00A13194"/>
    <w:rsid w:val="00A162A9"/>
    <w:rsid w:val="00A1691B"/>
    <w:rsid w:val="00A16996"/>
    <w:rsid w:val="00A2076E"/>
    <w:rsid w:val="00A240B0"/>
    <w:rsid w:val="00A24F67"/>
    <w:rsid w:val="00A25D4F"/>
    <w:rsid w:val="00A30645"/>
    <w:rsid w:val="00A311EC"/>
    <w:rsid w:val="00A362EE"/>
    <w:rsid w:val="00A36DE1"/>
    <w:rsid w:val="00A4095C"/>
    <w:rsid w:val="00A429FB"/>
    <w:rsid w:val="00A441EB"/>
    <w:rsid w:val="00A477F9"/>
    <w:rsid w:val="00A523EA"/>
    <w:rsid w:val="00A56864"/>
    <w:rsid w:val="00A5739A"/>
    <w:rsid w:val="00A66B03"/>
    <w:rsid w:val="00A717F0"/>
    <w:rsid w:val="00A72976"/>
    <w:rsid w:val="00A72FC2"/>
    <w:rsid w:val="00A75759"/>
    <w:rsid w:val="00A80C7F"/>
    <w:rsid w:val="00A844D6"/>
    <w:rsid w:val="00A856AF"/>
    <w:rsid w:val="00A90461"/>
    <w:rsid w:val="00A97171"/>
    <w:rsid w:val="00AA3899"/>
    <w:rsid w:val="00AA4334"/>
    <w:rsid w:val="00AA71D8"/>
    <w:rsid w:val="00AB24C0"/>
    <w:rsid w:val="00AB445F"/>
    <w:rsid w:val="00AB45BD"/>
    <w:rsid w:val="00AB5CF4"/>
    <w:rsid w:val="00AB7F2F"/>
    <w:rsid w:val="00AC026F"/>
    <w:rsid w:val="00AC1B66"/>
    <w:rsid w:val="00AC5C5A"/>
    <w:rsid w:val="00AE391F"/>
    <w:rsid w:val="00AE4D4E"/>
    <w:rsid w:val="00AE7040"/>
    <w:rsid w:val="00AE795B"/>
    <w:rsid w:val="00AF4BD9"/>
    <w:rsid w:val="00AF602A"/>
    <w:rsid w:val="00AF6A22"/>
    <w:rsid w:val="00B048B4"/>
    <w:rsid w:val="00B07930"/>
    <w:rsid w:val="00B115C3"/>
    <w:rsid w:val="00B12187"/>
    <w:rsid w:val="00B14344"/>
    <w:rsid w:val="00B205CD"/>
    <w:rsid w:val="00B21C6F"/>
    <w:rsid w:val="00B22D37"/>
    <w:rsid w:val="00B2540D"/>
    <w:rsid w:val="00B26123"/>
    <w:rsid w:val="00B47D07"/>
    <w:rsid w:val="00B50F62"/>
    <w:rsid w:val="00B52DE0"/>
    <w:rsid w:val="00B554C5"/>
    <w:rsid w:val="00B55DB9"/>
    <w:rsid w:val="00B604C7"/>
    <w:rsid w:val="00B60926"/>
    <w:rsid w:val="00B628C7"/>
    <w:rsid w:val="00B635A2"/>
    <w:rsid w:val="00B6597B"/>
    <w:rsid w:val="00B73BA1"/>
    <w:rsid w:val="00B74CAC"/>
    <w:rsid w:val="00B759D4"/>
    <w:rsid w:val="00B77924"/>
    <w:rsid w:val="00B82451"/>
    <w:rsid w:val="00B84043"/>
    <w:rsid w:val="00B86328"/>
    <w:rsid w:val="00B871F3"/>
    <w:rsid w:val="00B91338"/>
    <w:rsid w:val="00B95D9B"/>
    <w:rsid w:val="00B9605E"/>
    <w:rsid w:val="00BA15A6"/>
    <w:rsid w:val="00BA1B9B"/>
    <w:rsid w:val="00BA1CBB"/>
    <w:rsid w:val="00BA2B42"/>
    <w:rsid w:val="00BA48E5"/>
    <w:rsid w:val="00BA5350"/>
    <w:rsid w:val="00BA7A28"/>
    <w:rsid w:val="00BB1C35"/>
    <w:rsid w:val="00BB1D60"/>
    <w:rsid w:val="00BB48DD"/>
    <w:rsid w:val="00BB4F52"/>
    <w:rsid w:val="00BB59C6"/>
    <w:rsid w:val="00BB7DA5"/>
    <w:rsid w:val="00BC0699"/>
    <w:rsid w:val="00BD0FB9"/>
    <w:rsid w:val="00BD159C"/>
    <w:rsid w:val="00BD70C6"/>
    <w:rsid w:val="00BE1E20"/>
    <w:rsid w:val="00BE2B25"/>
    <w:rsid w:val="00BE2FCF"/>
    <w:rsid w:val="00BE3D16"/>
    <w:rsid w:val="00BE51C4"/>
    <w:rsid w:val="00BF0376"/>
    <w:rsid w:val="00BF0B4C"/>
    <w:rsid w:val="00BF2D12"/>
    <w:rsid w:val="00BF4B23"/>
    <w:rsid w:val="00BF780C"/>
    <w:rsid w:val="00C02861"/>
    <w:rsid w:val="00C046FE"/>
    <w:rsid w:val="00C04EC2"/>
    <w:rsid w:val="00C110A9"/>
    <w:rsid w:val="00C1331A"/>
    <w:rsid w:val="00C133EA"/>
    <w:rsid w:val="00C216EC"/>
    <w:rsid w:val="00C217A0"/>
    <w:rsid w:val="00C2584F"/>
    <w:rsid w:val="00C25865"/>
    <w:rsid w:val="00C26A77"/>
    <w:rsid w:val="00C3411B"/>
    <w:rsid w:val="00C3434D"/>
    <w:rsid w:val="00C3751B"/>
    <w:rsid w:val="00C405A6"/>
    <w:rsid w:val="00C422C8"/>
    <w:rsid w:val="00C43534"/>
    <w:rsid w:val="00C45FC2"/>
    <w:rsid w:val="00C47032"/>
    <w:rsid w:val="00C47127"/>
    <w:rsid w:val="00C5040B"/>
    <w:rsid w:val="00C513D2"/>
    <w:rsid w:val="00C52C9E"/>
    <w:rsid w:val="00C54BB3"/>
    <w:rsid w:val="00C564FF"/>
    <w:rsid w:val="00C57B9D"/>
    <w:rsid w:val="00C61C4C"/>
    <w:rsid w:val="00C73B9A"/>
    <w:rsid w:val="00C73DA1"/>
    <w:rsid w:val="00C82F86"/>
    <w:rsid w:val="00C9070F"/>
    <w:rsid w:val="00C90CF7"/>
    <w:rsid w:val="00C94920"/>
    <w:rsid w:val="00C95244"/>
    <w:rsid w:val="00C95730"/>
    <w:rsid w:val="00C974AF"/>
    <w:rsid w:val="00CA3189"/>
    <w:rsid w:val="00CA4B5F"/>
    <w:rsid w:val="00CA6DBF"/>
    <w:rsid w:val="00CA75E4"/>
    <w:rsid w:val="00CB3837"/>
    <w:rsid w:val="00CB4453"/>
    <w:rsid w:val="00CB47C1"/>
    <w:rsid w:val="00CC1C27"/>
    <w:rsid w:val="00CC28EB"/>
    <w:rsid w:val="00CC2D2D"/>
    <w:rsid w:val="00CC7C61"/>
    <w:rsid w:val="00CD00C5"/>
    <w:rsid w:val="00CD1453"/>
    <w:rsid w:val="00CD5F9F"/>
    <w:rsid w:val="00CE0137"/>
    <w:rsid w:val="00CE0FCD"/>
    <w:rsid w:val="00CE478D"/>
    <w:rsid w:val="00CE574F"/>
    <w:rsid w:val="00CE607A"/>
    <w:rsid w:val="00CE68FE"/>
    <w:rsid w:val="00CF1C84"/>
    <w:rsid w:val="00CF1FD7"/>
    <w:rsid w:val="00CF63C0"/>
    <w:rsid w:val="00CF713B"/>
    <w:rsid w:val="00D021C6"/>
    <w:rsid w:val="00D0386F"/>
    <w:rsid w:val="00D051C9"/>
    <w:rsid w:val="00D126F8"/>
    <w:rsid w:val="00D15C10"/>
    <w:rsid w:val="00D204E3"/>
    <w:rsid w:val="00D20A1A"/>
    <w:rsid w:val="00D2128B"/>
    <w:rsid w:val="00D22607"/>
    <w:rsid w:val="00D2474F"/>
    <w:rsid w:val="00D2576E"/>
    <w:rsid w:val="00D353B5"/>
    <w:rsid w:val="00D355BC"/>
    <w:rsid w:val="00D36D97"/>
    <w:rsid w:val="00D410E7"/>
    <w:rsid w:val="00D44366"/>
    <w:rsid w:val="00D45083"/>
    <w:rsid w:val="00D600B9"/>
    <w:rsid w:val="00D630B3"/>
    <w:rsid w:val="00D63C0C"/>
    <w:rsid w:val="00D65762"/>
    <w:rsid w:val="00D66651"/>
    <w:rsid w:val="00D66762"/>
    <w:rsid w:val="00D67C57"/>
    <w:rsid w:val="00D7151F"/>
    <w:rsid w:val="00D7658B"/>
    <w:rsid w:val="00D774F7"/>
    <w:rsid w:val="00D81DA3"/>
    <w:rsid w:val="00D82267"/>
    <w:rsid w:val="00D828B4"/>
    <w:rsid w:val="00D82E91"/>
    <w:rsid w:val="00D83902"/>
    <w:rsid w:val="00D930E7"/>
    <w:rsid w:val="00D93621"/>
    <w:rsid w:val="00D93FDD"/>
    <w:rsid w:val="00D96FC7"/>
    <w:rsid w:val="00D97B88"/>
    <w:rsid w:val="00DA43DB"/>
    <w:rsid w:val="00DA46CB"/>
    <w:rsid w:val="00DB2466"/>
    <w:rsid w:val="00DB4373"/>
    <w:rsid w:val="00DD3BB1"/>
    <w:rsid w:val="00DD509F"/>
    <w:rsid w:val="00DE4238"/>
    <w:rsid w:val="00DE570B"/>
    <w:rsid w:val="00DF00D7"/>
    <w:rsid w:val="00DF0C3C"/>
    <w:rsid w:val="00DF192D"/>
    <w:rsid w:val="00DF1BBF"/>
    <w:rsid w:val="00DF2857"/>
    <w:rsid w:val="00DF43E1"/>
    <w:rsid w:val="00DF4E92"/>
    <w:rsid w:val="00DF58D0"/>
    <w:rsid w:val="00E03A65"/>
    <w:rsid w:val="00E05C19"/>
    <w:rsid w:val="00E078A8"/>
    <w:rsid w:val="00E12937"/>
    <w:rsid w:val="00E131D9"/>
    <w:rsid w:val="00E1360C"/>
    <w:rsid w:val="00E20687"/>
    <w:rsid w:val="00E2385A"/>
    <w:rsid w:val="00E25892"/>
    <w:rsid w:val="00E261ED"/>
    <w:rsid w:val="00E2630B"/>
    <w:rsid w:val="00E447D1"/>
    <w:rsid w:val="00E512FA"/>
    <w:rsid w:val="00E5181E"/>
    <w:rsid w:val="00E57154"/>
    <w:rsid w:val="00E61C50"/>
    <w:rsid w:val="00E62FDA"/>
    <w:rsid w:val="00E6407E"/>
    <w:rsid w:val="00E6571D"/>
    <w:rsid w:val="00E66E06"/>
    <w:rsid w:val="00E73B4A"/>
    <w:rsid w:val="00E746AD"/>
    <w:rsid w:val="00E77344"/>
    <w:rsid w:val="00E81E85"/>
    <w:rsid w:val="00E832C9"/>
    <w:rsid w:val="00E84400"/>
    <w:rsid w:val="00E846EF"/>
    <w:rsid w:val="00E93511"/>
    <w:rsid w:val="00E979FE"/>
    <w:rsid w:val="00E97E00"/>
    <w:rsid w:val="00EA0FD1"/>
    <w:rsid w:val="00EA2BCA"/>
    <w:rsid w:val="00EA30B2"/>
    <w:rsid w:val="00EB2CA4"/>
    <w:rsid w:val="00EB4386"/>
    <w:rsid w:val="00EB5112"/>
    <w:rsid w:val="00EB59A1"/>
    <w:rsid w:val="00EB746D"/>
    <w:rsid w:val="00EC07AB"/>
    <w:rsid w:val="00EC2DD6"/>
    <w:rsid w:val="00EC61DA"/>
    <w:rsid w:val="00ED1450"/>
    <w:rsid w:val="00ED176B"/>
    <w:rsid w:val="00ED40A0"/>
    <w:rsid w:val="00ED4A42"/>
    <w:rsid w:val="00ED535B"/>
    <w:rsid w:val="00ED73EB"/>
    <w:rsid w:val="00EE1661"/>
    <w:rsid w:val="00EE2B0E"/>
    <w:rsid w:val="00EE4CB5"/>
    <w:rsid w:val="00EE5FB4"/>
    <w:rsid w:val="00EF1237"/>
    <w:rsid w:val="00EF4B65"/>
    <w:rsid w:val="00EF677A"/>
    <w:rsid w:val="00EF7BFF"/>
    <w:rsid w:val="00F14B10"/>
    <w:rsid w:val="00F1526D"/>
    <w:rsid w:val="00F15CFA"/>
    <w:rsid w:val="00F20DA8"/>
    <w:rsid w:val="00F21966"/>
    <w:rsid w:val="00F22015"/>
    <w:rsid w:val="00F261FA"/>
    <w:rsid w:val="00F30601"/>
    <w:rsid w:val="00F31228"/>
    <w:rsid w:val="00F34E98"/>
    <w:rsid w:val="00F3547A"/>
    <w:rsid w:val="00F358BF"/>
    <w:rsid w:val="00F376D9"/>
    <w:rsid w:val="00F407FD"/>
    <w:rsid w:val="00F40FC3"/>
    <w:rsid w:val="00F42671"/>
    <w:rsid w:val="00F4291F"/>
    <w:rsid w:val="00F51ECE"/>
    <w:rsid w:val="00F52CCF"/>
    <w:rsid w:val="00F53642"/>
    <w:rsid w:val="00F63A67"/>
    <w:rsid w:val="00F66312"/>
    <w:rsid w:val="00F728C7"/>
    <w:rsid w:val="00F72A09"/>
    <w:rsid w:val="00F76819"/>
    <w:rsid w:val="00F83AC7"/>
    <w:rsid w:val="00F856A5"/>
    <w:rsid w:val="00F85EE5"/>
    <w:rsid w:val="00F874FF"/>
    <w:rsid w:val="00F920D9"/>
    <w:rsid w:val="00F93EDF"/>
    <w:rsid w:val="00F954B5"/>
    <w:rsid w:val="00FA2B13"/>
    <w:rsid w:val="00FA4056"/>
    <w:rsid w:val="00FA59BA"/>
    <w:rsid w:val="00FA5DEA"/>
    <w:rsid w:val="00FA5ECC"/>
    <w:rsid w:val="00FA7F6E"/>
    <w:rsid w:val="00FB2454"/>
    <w:rsid w:val="00FB3148"/>
    <w:rsid w:val="00FC1BFE"/>
    <w:rsid w:val="00FC2421"/>
    <w:rsid w:val="00FC7162"/>
    <w:rsid w:val="00FD38AC"/>
    <w:rsid w:val="00FD4E64"/>
    <w:rsid w:val="00FE08B2"/>
    <w:rsid w:val="00FE174A"/>
    <w:rsid w:val="00FE311A"/>
    <w:rsid w:val="00FE6E3B"/>
    <w:rsid w:val="00FE72A5"/>
    <w:rsid w:val="00FF1B37"/>
    <w:rsid w:val="00FF2951"/>
    <w:rsid w:val="00FF32AF"/>
    <w:rsid w:val="00FF3342"/>
    <w:rsid w:val="00FF3395"/>
    <w:rsid w:val="00FF49B3"/>
    <w:rsid w:val="00FF6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A3F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Book" w:eastAsia="Times New Roman" w:hAnsi="Franklin Gothic Book" w:cs="Times New Roman"/>
        <w:color w:val="595959" w:themeColor="text1" w:themeTint="A6"/>
        <w:sz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5703"/>
    <w:pPr>
      <w:spacing w:before="240"/>
    </w:pPr>
  </w:style>
  <w:style w:type="paragraph" w:styleId="Heading1">
    <w:name w:val="heading 1"/>
    <w:basedOn w:val="Normal"/>
    <w:next w:val="EnCanaNormal"/>
    <w:qFormat/>
    <w:rsid w:val="003B4A6B"/>
    <w:pPr>
      <w:keepNext/>
      <w:numPr>
        <w:numId w:val="1"/>
      </w:numPr>
      <w:spacing w:after="60"/>
      <w:outlineLvl w:val="0"/>
    </w:pPr>
    <w:rPr>
      <w:rFonts w:ascii="Franklin Gothic Medium" w:hAnsi="Franklin Gothic Medium" w:cs="Arial"/>
      <w:bCs/>
      <w:kern w:val="32"/>
      <w:sz w:val="36"/>
      <w:szCs w:val="32"/>
    </w:rPr>
  </w:style>
  <w:style w:type="paragraph" w:styleId="Heading2">
    <w:name w:val="heading 2"/>
    <w:basedOn w:val="Normal"/>
    <w:next w:val="EnCanaNormal"/>
    <w:autoRedefine/>
    <w:qFormat/>
    <w:rsid w:val="00DE570B"/>
    <w:pPr>
      <w:keepNext/>
      <w:numPr>
        <w:ilvl w:val="1"/>
        <w:numId w:val="1"/>
      </w:numPr>
      <w:spacing w:after="60"/>
      <w:outlineLvl w:val="1"/>
    </w:pPr>
    <w:rPr>
      <w:rFonts w:ascii="Franklin Gothic Medium" w:hAnsi="Franklin Gothic Medium" w:cs="Arial"/>
      <w:b/>
      <w:sz w:val="32"/>
      <w:szCs w:val="32"/>
    </w:rPr>
  </w:style>
  <w:style w:type="paragraph" w:styleId="Heading3">
    <w:name w:val="heading 3"/>
    <w:basedOn w:val="Normal"/>
    <w:next w:val="EnCanaNormal"/>
    <w:qFormat/>
    <w:rsid w:val="004F0785"/>
    <w:pPr>
      <w:keepNext/>
      <w:numPr>
        <w:ilvl w:val="2"/>
        <w:numId w:val="1"/>
      </w:numPr>
      <w:spacing w:after="60"/>
      <w:outlineLvl w:val="2"/>
    </w:pPr>
    <w:rPr>
      <w:rFonts w:cs="Arial"/>
      <w:b/>
      <w:bCs/>
      <w:sz w:val="26"/>
      <w:szCs w:val="26"/>
    </w:rPr>
  </w:style>
  <w:style w:type="paragraph" w:styleId="Heading4">
    <w:name w:val="heading 4"/>
    <w:basedOn w:val="Normal"/>
    <w:next w:val="Normal"/>
    <w:link w:val="Heading4Char"/>
    <w:unhideWhenUsed/>
    <w:qFormat/>
    <w:rsid w:val="00A66B0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CA4B5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4A7C9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4A7C9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A7C93"/>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4A7C93"/>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7302EF"/>
  </w:style>
  <w:style w:type="table" w:styleId="TableGrid">
    <w:name w:val="Table Grid"/>
    <w:basedOn w:val="TableNormal"/>
    <w:uiPriority w:val="59"/>
    <w:rsid w:val="007302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7302EF"/>
    <w:pPr>
      <w:tabs>
        <w:tab w:val="center" w:pos="4320"/>
        <w:tab w:val="right" w:pos="8640"/>
      </w:tabs>
    </w:pPr>
  </w:style>
  <w:style w:type="paragraph" w:styleId="Footer">
    <w:name w:val="footer"/>
    <w:basedOn w:val="Normal"/>
    <w:link w:val="FooterChar"/>
    <w:rsid w:val="007302EF"/>
    <w:pPr>
      <w:tabs>
        <w:tab w:val="center" w:pos="4320"/>
        <w:tab w:val="right" w:pos="8640"/>
      </w:tabs>
    </w:pPr>
  </w:style>
  <w:style w:type="paragraph" w:styleId="TOC1">
    <w:name w:val="toc 1"/>
    <w:basedOn w:val="Normal"/>
    <w:next w:val="Normal"/>
    <w:autoRedefine/>
    <w:uiPriority w:val="39"/>
    <w:rsid w:val="00256FEE"/>
    <w:pPr>
      <w:tabs>
        <w:tab w:val="left" w:pos="720"/>
        <w:tab w:val="right" w:leader="dot" w:pos="8630"/>
      </w:tabs>
      <w:spacing w:before="0"/>
      <w:jc w:val="both"/>
    </w:pPr>
  </w:style>
  <w:style w:type="paragraph" w:styleId="TOC2">
    <w:name w:val="toc 2"/>
    <w:basedOn w:val="Normal"/>
    <w:next w:val="Normal"/>
    <w:autoRedefine/>
    <w:uiPriority w:val="39"/>
    <w:rsid w:val="005900ED"/>
    <w:pPr>
      <w:tabs>
        <w:tab w:val="left" w:pos="960"/>
        <w:tab w:val="right" w:leader="dot" w:pos="8630"/>
      </w:tabs>
      <w:spacing w:before="0"/>
      <w:ind w:left="216"/>
    </w:pPr>
  </w:style>
  <w:style w:type="paragraph" w:styleId="TOC3">
    <w:name w:val="toc 3"/>
    <w:basedOn w:val="Normal"/>
    <w:next w:val="Normal"/>
    <w:autoRedefine/>
    <w:uiPriority w:val="39"/>
    <w:rsid w:val="00286204"/>
    <w:pPr>
      <w:tabs>
        <w:tab w:val="left" w:pos="1200"/>
        <w:tab w:val="right" w:leader="dot" w:pos="8630"/>
      </w:tabs>
      <w:spacing w:before="0"/>
      <w:ind w:left="446"/>
    </w:pPr>
  </w:style>
  <w:style w:type="character" w:styleId="Hyperlink">
    <w:name w:val="Hyperlink"/>
    <w:basedOn w:val="DefaultParagraphFont"/>
    <w:uiPriority w:val="99"/>
    <w:rsid w:val="005900ED"/>
    <w:rPr>
      <w:noProof/>
      <w:color w:val="0000FF"/>
      <w:u w:val="single"/>
    </w:rPr>
  </w:style>
  <w:style w:type="paragraph" w:customStyle="1" w:styleId="EnCanaNormal">
    <w:name w:val="EnCana Normal"/>
    <w:basedOn w:val="Normal"/>
    <w:rsid w:val="004F0785"/>
    <w:pPr>
      <w:spacing w:before="60" w:after="60"/>
    </w:pPr>
    <w:rPr>
      <w:rFonts w:eastAsia="Times"/>
    </w:rPr>
  </w:style>
  <w:style w:type="paragraph" w:customStyle="1" w:styleId="BreakoutBox">
    <w:name w:val="Breakout Box"/>
    <w:basedOn w:val="EnCanaNormal"/>
    <w:next w:val="EnCanaNormal"/>
    <w:rsid w:val="004F0785"/>
    <w:pPr>
      <w:pBdr>
        <w:top w:val="single" w:sz="4" w:space="1" w:color="auto"/>
        <w:left w:val="single" w:sz="4" w:space="4" w:color="auto"/>
        <w:bottom w:val="single" w:sz="4" w:space="1" w:color="auto"/>
        <w:right w:val="single" w:sz="4" w:space="4" w:color="auto"/>
      </w:pBdr>
      <w:spacing w:before="240" w:after="240"/>
      <w:ind w:left="360" w:right="360"/>
    </w:pPr>
  </w:style>
  <w:style w:type="paragraph" w:customStyle="1" w:styleId="CodeExample">
    <w:name w:val="Code Example"/>
    <w:basedOn w:val="EnCanaNormal"/>
    <w:rsid w:val="004F0785"/>
    <w:pPr>
      <w:ind w:left="720"/>
    </w:pPr>
    <w:rPr>
      <w:rFonts w:ascii="Courier New" w:hAnsi="Courier New" w:cs="Courier New"/>
    </w:rPr>
  </w:style>
  <w:style w:type="numbering" w:customStyle="1" w:styleId="StepbyStepList">
    <w:name w:val="Step by Step List"/>
    <w:basedOn w:val="NoList"/>
    <w:rsid w:val="004F0785"/>
    <w:pPr>
      <w:numPr>
        <w:numId w:val="2"/>
      </w:numPr>
    </w:pPr>
  </w:style>
  <w:style w:type="paragraph" w:styleId="BalloonText">
    <w:name w:val="Balloon Text"/>
    <w:basedOn w:val="Normal"/>
    <w:link w:val="BalloonTextChar"/>
    <w:rsid w:val="00C564FF"/>
    <w:pPr>
      <w:spacing w:before="0"/>
    </w:pPr>
    <w:rPr>
      <w:rFonts w:ascii="Tahoma" w:hAnsi="Tahoma" w:cs="Tahoma"/>
      <w:sz w:val="16"/>
      <w:szCs w:val="16"/>
    </w:rPr>
  </w:style>
  <w:style w:type="character" w:customStyle="1" w:styleId="BalloonTextChar">
    <w:name w:val="Balloon Text Char"/>
    <w:basedOn w:val="DefaultParagraphFont"/>
    <w:link w:val="BalloonText"/>
    <w:rsid w:val="00C564FF"/>
    <w:rPr>
      <w:rFonts w:ascii="Tahoma" w:hAnsi="Tahoma" w:cs="Tahoma"/>
      <w:sz w:val="16"/>
      <w:szCs w:val="16"/>
    </w:rPr>
  </w:style>
  <w:style w:type="paragraph" w:styleId="TOCHeading">
    <w:name w:val="TOC Heading"/>
    <w:basedOn w:val="Heading1"/>
    <w:next w:val="Normal"/>
    <w:uiPriority w:val="39"/>
    <w:unhideWhenUsed/>
    <w:qFormat/>
    <w:rsid w:val="00D410E7"/>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ListParagraph">
    <w:name w:val="List Paragraph"/>
    <w:basedOn w:val="Normal"/>
    <w:uiPriority w:val="34"/>
    <w:qFormat/>
    <w:rsid w:val="00D410E7"/>
    <w:pPr>
      <w:spacing w:before="0" w:after="200" w:line="276" w:lineRule="auto"/>
      <w:ind w:left="720"/>
      <w:contextualSpacing/>
    </w:pPr>
    <w:rPr>
      <w:rFonts w:asciiTheme="minorHAnsi" w:eastAsiaTheme="minorHAnsi" w:hAnsiTheme="minorHAnsi" w:cstheme="minorBidi"/>
      <w:szCs w:val="22"/>
    </w:rPr>
  </w:style>
  <w:style w:type="character" w:styleId="FollowedHyperlink">
    <w:name w:val="FollowedHyperlink"/>
    <w:basedOn w:val="DefaultParagraphFont"/>
    <w:rsid w:val="003D2217"/>
    <w:rPr>
      <w:color w:val="800080" w:themeColor="followedHyperlink"/>
      <w:u w:val="single"/>
    </w:rPr>
  </w:style>
  <w:style w:type="paragraph" w:styleId="NormalWeb">
    <w:name w:val="Normal (Web)"/>
    <w:basedOn w:val="Normal"/>
    <w:uiPriority w:val="99"/>
    <w:unhideWhenUsed/>
    <w:rsid w:val="004A7C93"/>
    <w:pPr>
      <w:spacing w:before="100" w:beforeAutospacing="1" w:after="100" w:afterAutospacing="1"/>
    </w:pPr>
    <w:rPr>
      <w:szCs w:val="24"/>
    </w:rPr>
  </w:style>
  <w:style w:type="paragraph" w:customStyle="1" w:styleId="PTSDefaultText">
    <w:name w:val="PTS Default Text"/>
    <w:basedOn w:val="Normal"/>
    <w:rsid w:val="004A7C93"/>
    <w:pPr>
      <w:spacing w:before="0" w:after="100"/>
    </w:pPr>
  </w:style>
  <w:style w:type="character" w:customStyle="1" w:styleId="Heading4Char">
    <w:name w:val="Heading 4 Char"/>
    <w:basedOn w:val="DefaultParagraphFont"/>
    <w:link w:val="Heading4"/>
    <w:rsid w:val="00A66B0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CA4B5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4A7C9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4A7C9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4A7C9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4A7C93"/>
    <w:rPr>
      <w:rFonts w:asciiTheme="majorHAnsi" w:eastAsiaTheme="majorEastAsia" w:hAnsiTheme="majorHAnsi" w:cstheme="majorBidi"/>
      <w:i/>
      <w:iCs/>
      <w:color w:val="404040" w:themeColor="text1" w:themeTint="BF"/>
    </w:rPr>
  </w:style>
  <w:style w:type="character" w:customStyle="1" w:styleId="FooterChar">
    <w:name w:val="Footer Char"/>
    <w:basedOn w:val="DefaultParagraphFont"/>
    <w:link w:val="Footer"/>
    <w:rsid w:val="004A7C93"/>
    <w:rPr>
      <w:rFonts w:ascii="Arial" w:hAnsi="Arial"/>
      <w:sz w:val="22"/>
    </w:rPr>
  </w:style>
  <w:style w:type="paragraph" w:customStyle="1" w:styleId="PTSBullet1">
    <w:name w:val="PTS Bullet 1"/>
    <w:basedOn w:val="Normal"/>
    <w:rsid w:val="00337BCB"/>
    <w:pPr>
      <w:numPr>
        <w:numId w:val="3"/>
      </w:numPr>
      <w:spacing w:before="0" w:after="120"/>
      <w:ind w:right="360"/>
    </w:pPr>
  </w:style>
  <w:style w:type="paragraph" w:customStyle="1" w:styleId="PTSHead4">
    <w:name w:val="PTS Head 4"/>
    <w:next w:val="Normal"/>
    <w:rsid w:val="003F507C"/>
    <w:pPr>
      <w:numPr>
        <w:ilvl w:val="3"/>
        <w:numId w:val="4"/>
      </w:numPr>
      <w:spacing w:before="240" w:after="120"/>
      <w:outlineLvl w:val="3"/>
    </w:pPr>
    <w:rPr>
      <w:rFonts w:ascii="Arial" w:hAnsi="Arial"/>
      <w:b/>
      <w:sz w:val="28"/>
    </w:rPr>
  </w:style>
  <w:style w:type="paragraph" w:customStyle="1" w:styleId="PTSHead3">
    <w:name w:val="PTS Head 3"/>
    <w:next w:val="PTSDefaultText"/>
    <w:rsid w:val="003F507C"/>
    <w:pPr>
      <w:numPr>
        <w:ilvl w:val="2"/>
        <w:numId w:val="4"/>
      </w:numPr>
      <w:spacing w:before="360" w:after="160"/>
      <w:outlineLvl w:val="2"/>
    </w:pPr>
    <w:rPr>
      <w:rFonts w:ascii="Arial" w:hAnsi="Arial"/>
      <w:b/>
      <w:i/>
      <w:sz w:val="32"/>
      <w:u w:val="single"/>
    </w:rPr>
  </w:style>
  <w:style w:type="paragraph" w:customStyle="1" w:styleId="PTSHead2">
    <w:name w:val="PTS Head 2"/>
    <w:next w:val="PTSDefaultText"/>
    <w:rsid w:val="003F507C"/>
    <w:pPr>
      <w:numPr>
        <w:ilvl w:val="1"/>
        <w:numId w:val="4"/>
      </w:numPr>
      <w:pBdr>
        <w:top w:val="single" w:sz="8" w:space="1" w:color="000000"/>
      </w:pBdr>
      <w:spacing w:before="360" w:after="180"/>
      <w:outlineLvl w:val="1"/>
    </w:pPr>
    <w:rPr>
      <w:rFonts w:ascii="Arial" w:hAnsi="Arial"/>
      <w:b/>
      <w:sz w:val="36"/>
    </w:rPr>
  </w:style>
  <w:style w:type="paragraph" w:customStyle="1" w:styleId="PTSHead1">
    <w:name w:val="PTS Head 1"/>
    <w:next w:val="PTSDefaultText"/>
    <w:rsid w:val="003F507C"/>
    <w:pPr>
      <w:keepNext/>
      <w:pageBreakBefore/>
      <w:numPr>
        <w:numId w:val="4"/>
      </w:numPr>
      <w:pBdr>
        <w:top w:val="single" w:sz="24" w:space="1" w:color="000000"/>
      </w:pBdr>
      <w:spacing w:after="200"/>
      <w:outlineLvl w:val="0"/>
    </w:pPr>
    <w:rPr>
      <w:rFonts w:ascii="Arial" w:hAnsi="Arial"/>
      <w:b/>
      <w:sz w:val="40"/>
    </w:rPr>
  </w:style>
  <w:style w:type="paragraph" w:customStyle="1" w:styleId="TableText">
    <w:name w:val="Table Text"/>
    <w:link w:val="TableTextChar"/>
    <w:rsid w:val="003F507C"/>
    <w:rPr>
      <w:rFonts w:ascii="Arial" w:hAnsi="Arial"/>
    </w:rPr>
  </w:style>
  <w:style w:type="paragraph" w:customStyle="1" w:styleId="TableHeading">
    <w:name w:val="Table Heading"/>
    <w:basedOn w:val="NormalIndent"/>
    <w:rsid w:val="003F507C"/>
    <w:pPr>
      <w:spacing w:before="0"/>
      <w:ind w:left="0"/>
      <w:jc w:val="center"/>
    </w:pPr>
    <w:rPr>
      <w:b/>
      <w:bCs/>
      <w:szCs w:val="24"/>
    </w:rPr>
  </w:style>
  <w:style w:type="character" w:customStyle="1" w:styleId="TableTextChar">
    <w:name w:val="Table Text Char"/>
    <w:link w:val="TableText"/>
    <w:rsid w:val="003F507C"/>
    <w:rPr>
      <w:rFonts w:ascii="Arial" w:hAnsi="Arial"/>
    </w:rPr>
  </w:style>
  <w:style w:type="paragraph" w:customStyle="1" w:styleId="HCL-NormalText">
    <w:name w:val="HCL-NormalText"/>
    <w:basedOn w:val="Normal"/>
    <w:link w:val="HCL-NormalTextChar"/>
    <w:rsid w:val="003F507C"/>
    <w:pPr>
      <w:spacing w:before="0"/>
      <w:jc w:val="both"/>
    </w:pPr>
    <w:rPr>
      <w:rFonts w:ascii="Verdana" w:hAnsi="Verdana" w:cs="Arial"/>
      <w:lang w:val="en-GB"/>
    </w:rPr>
  </w:style>
  <w:style w:type="character" w:customStyle="1" w:styleId="HCL-NormalTextChar">
    <w:name w:val="HCL-NormalText Char"/>
    <w:link w:val="HCL-NormalText"/>
    <w:rsid w:val="003F507C"/>
    <w:rPr>
      <w:rFonts w:ascii="Verdana" w:hAnsi="Verdana" w:cs="Arial"/>
      <w:lang w:val="en-GB"/>
    </w:rPr>
  </w:style>
  <w:style w:type="paragraph" w:styleId="NormalIndent">
    <w:name w:val="Normal Indent"/>
    <w:basedOn w:val="Normal"/>
    <w:rsid w:val="003F507C"/>
    <w:pPr>
      <w:ind w:left="720"/>
    </w:pPr>
  </w:style>
  <w:style w:type="paragraph" w:styleId="CommentText">
    <w:name w:val="annotation text"/>
    <w:basedOn w:val="Normal"/>
    <w:link w:val="CommentTextChar"/>
    <w:rsid w:val="00C046FE"/>
    <w:pPr>
      <w:spacing w:before="0"/>
    </w:pPr>
  </w:style>
  <w:style w:type="character" w:customStyle="1" w:styleId="CommentTextChar">
    <w:name w:val="Comment Text Char"/>
    <w:basedOn w:val="DefaultParagraphFont"/>
    <w:link w:val="CommentText"/>
    <w:rsid w:val="00C046FE"/>
  </w:style>
  <w:style w:type="paragraph" w:customStyle="1" w:styleId="PTSPreamble">
    <w:name w:val="PTS Preamble"/>
    <w:basedOn w:val="Normal"/>
    <w:rsid w:val="008C3204"/>
    <w:pPr>
      <w:widowControl w:val="0"/>
      <w:spacing w:before="0"/>
      <w:jc w:val="right"/>
    </w:pPr>
    <w:rPr>
      <w:i/>
    </w:rPr>
  </w:style>
  <w:style w:type="table" w:styleId="LightShading-Accent2">
    <w:name w:val="Light Shading Accent 2"/>
    <w:basedOn w:val="TableNormal"/>
    <w:uiPriority w:val="60"/>
    <w:rsid w:val="007603D2"/>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7603D2"/>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erChar">
    <w:name w:val="Header Char"/>
    <w:basedOn w:val="DefaultParagraphFont"/>
    <w:link w:val="Header"/>
    <w:uiPriority w:val="99"/>
    <w:rsid w:val="00B91338"/>
    <w:rPr>
      <w:rFonts w:ascii="Arial" w:hAnsi="Arial"/>
      <w:sz w:val="22"/>
    </w:rPr>
  </w:style>
  <w:style w:type="character" w:customStyle="1" w:styleId="apple-converted-space">
    <w:name w:val="apple-converted-space"/>
    <w:basedOn w:val="DefaultParagraphFont"/>
    <w:rsid w:val="004B3222"/>
  </w:style>
  <w:style w:type="paragraph" w:styleId="TOC4">
    <w:name w:val="toc 4"/>
    <w:basedOn w:val="Normal"/>
    <w:next w:val="Normal"/>
    <w:autoRedefine/>
    <w:uiPriority w:val="39"/>
    <w:unhideWhenUsed/>
    <w:rsid w:val="007A78FB"/>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A78FB"/>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A78FB"/>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A78FB"/>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A78FB"/>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A78FB"/>
    <w:pPr>
      <w:spacing w:before="0" w:after="100" w:line="276" w:lineRule="auto"/>
      <w:ind w:left="1760"/>
    </w:pPr>
    <w:rPr>
      <w:rFonts w:asciiTheme="minorHAnsi" w:eastAsiaTheme="minorEastAsia" w:hAnsiTheme="minorHAnsi" w:cstheme="minorBidi"/>
      <w:szCs w:val="22"/>
    </w:rPr>
  </w:style>
  <w:style w:type="paragraph" w:styleId="PlainText">
    <w:name w:val="Plain Text"/>
    <w:basedOn w:val="Normal"/>
    <w:link w:val="PlainTextChar"/>
    <w:rsid w:val="004D19C6"/>
    <w:pPr>
      <w:spacing w:before="0"/>
    </w:pPr>
    <w:rPr>
      <w:rFonts w:ascii="Courier New" w:hAnsi="Courier New" w:cs="Courier New"/>
    </w:rPr>
  </w:style>
  <w:style w:type="character" w:customStyle="1" w:styleId="PlainTextChar">
    <w:name w:val="Plain Text Char"/>
    <w:basedOn w:val="DefaultParagraphFont"/>
    <w:link w:val="PlainText"/>
    <w:rsid w:val="004D19C6"/>
    <w:rPr>
      <w:rFonts w:ascii="Courier New" w:hAnsi="Courier New" w:cs="Courier New"/>
    </w:rPr>
  </w:style>
  <w:style w:type="paragraph" w:customStyle="1" w:styleId="TableBody">
    <w:name w:val="Table Body"/>
    <w:basedOn w:val="TableHeading"/>
    <w:next w:val="Normal"/>
    <w:rsid w:val="004055E0"/>
    <w:pPr>
      <w:jc w:val="left"/>
    </w:pPr>
    <w:rPr>
      <w:b w:val="0"/>
      <w:bCs w:val="0"/>
    </w:rPr>
  </w:style>
  <w:style w:type="paragraph" w:styleId="ListNumber2">
    <w:name w:val="List Number 2"/>
    <w:basedOn w:val="Normal"/>
    <w:rsid w:val="004055E0"/>
    <w:pPr>
      <w:numPr>
        <w:numId w:val="6"/>
      </w:numPr>
      <w:spacing w:before="0" w:after="60"/>
    </w:pPr>
    <w:rPr>
      <w:szCs w:val="24"/>
    </w:rPr>
  </w:style>
  <w:style w:type="paragraph" w:customStyle="1" w:styleId="NormalText-Indent1">
    <w:name w:val="Normal Text - Indent 1"/>
    <w:basedOn w:val="BlockText"/>
    <w:rsid w:val="004055E0"/>
    <w:pPr>
      <w:pBdr>
        <w:top w:val="none" w:sz="0" w:space="0" w:color="auto"/>
        <w:left w:val="none" w:sz="0" w:space="0" w:color="auto"/>
        <w:bottom w:val="none" w:sz="0" w:space="0" w:color="auto"/>
        <w:right w:val="none" w:sz="0" w:space="0" w:color="auto"/>
      </w:pBdr>
      <w:spacing w:before="120"/>
      <w:ind w:left="288" w:right="0"/>
    </w:pPr>
    <w:rPr>
      <w:rFonts w:ascii="Arial" w:eastAsia="Times New Roman" w:hAnsi="Arial" w:cs="Times New Roman"/>
      <w:i w:val="0"/>
      <w:iCs w:val="0"/>
      <w:color w:val="auto"/>
      <w:kern w:val="28"/>
    </w:rPr>
  </w:style>
  <w:style w:type="paragraph" w:styleId="BodyText">
    <w:name w:val="Body Text"/>
    <w:basedOn w:val="Normal"/>
    <w:link w:val="BodyTextChar"/>
    <w:rsid w:val="004055E0"/>
    <w:pPr>
      <w:spacing w:before="120" w:after="120"/>
    </w:pPr>
    <w:rPr>
      <w:kern w:val="28"/>
    </w:rPr>
  </w:style>
  <w:style w:type="character" w:customStyle="1" w:styleId="BodyTextChar">
    <w:name w:val="Body Text Char"/>
    <w:basedOn w:val="DefaultParagraphFont"/>
    <w:link w:val="BodyText"/>
    <w:rsid w:val="004055E0"/>
    <w:rPr>
      <w:rFonts w:ascii="Arial" w:hAnsi="Arial"/>
      <w:kern w:val="28"/>
    </w:rPr>
  </w:style>
  <w:style w:type="paragraph" w:styleId="BlockText">
    <w:name w:val="Block Text"/>
    <w:basedOn w:val="Normal"/>
    <w:rsid w:val="004055E0"/>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bullet2">
    <w:name w:val="bullet 2"/>
    <w:basedOn w:val="Normal"/>
    <w:autoRedefine/>
    <w:rsid w:val="0014704F"/>
    <w:pPr>
      <w:numPr>
        <w:ilvl w:val="2"/>
        <w:numId w:val="13"/>
      </w:numPr>
      <w:spacing w:before="60" w:after="60"/>
      <w:jc w:val="both"/>
    </w:pPr>
    <w:rPr>
      <w:snapToGrid w:val="0"/>
    </w:rPr>
  </w:style>
  <w:style w:type="paragraph" w:customStyle="1" w:styleId="RFPBullet">
    <w:name w:val="RFP Bullet"/>
    <w:basedOn w:val="Normal"/>
    <w:autoRedefine/>
    <w:rsid w:val="0014704F"/>
    <w:pPr>
      <w:numPr>
        <w:ilvl w:val="1"/>
        <w:numId w:val="13"/>
      </w:numPr>
      <w:tabs>
        <w:tab w:val="clear" w:pos="2160"/>
        <w:tab w:val="num" w:pos="1080"/>
      </w:tabs>
      <w:spacing w:before="0" w:after="60"/>
      <w:ind w:left="1080"/>
      <w:jc w:val="both"/>
    </w:pPr>
    <w:rPr>
      <w:snapToGrid w:val="0"/>
    </w:rPr>
  </w:style>
  <w:style w:type="paragraph" w:customStyle="1" w:styleId="RFPBullet2">
    <w:name w:val="RFP Bullet 2"/>
    <w:basedOn w:val="bullet2"/>
    <w:link w:val="RFPBullet2Char"/>
    <w:autoRedefine/>
    <w:rsid w:val="0014704F"/>
    <w:pPr>
      <w:ind w:left="1628" w:hanging="274"/>
    </w:pPr>
  </w:style>
  <w:style w:type="character" w:customStyle="1" w:styleId="RFPBullet2Char">
    <w:name w:val="RFP Bullet 2 Char"/>
    <w:basedOn w:val="DefaultParagraphFont"/>
    <w:link w:val="RFPBullet2"/>
    <w:rsid w:val="0014704F"/>
    <w:rPr>
      <w:snapToGrid w:val="0"/>
      <w:sz w:val="24"/>
    </w:rPr>
  </w:style>
  <w:style w:type="table" w:styleId="ColorfulList">
    <w:name w:val="Colorful List"/>
    <w:basedOn w:val="TableNormal"/>
    <w:uiPriority w:val="72"/>
    <w:rsid w:val="0027649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styleId="Title">
    <w:name w:val="Title"/>
    <w:basedOn w:val="Normal"/>
    <w:next w:val="Normal"/>
    <w:link w:val="TitleChar"/>
    <w:qFormat/>
    <w:rsid w:val="00585703"/>
    <w:pPr>
      <w:spacing w:before="600" w:after="600"/>
      <w:jc w:val="center"/>
    </w:pPr>
    <w:rPr>
      <w:rFonts w:ascii="Franklin Gothic Medium" w:hAnsi="Franklin Gothic Medium"/>
      <w:b/>
      <w:sz w:val="40"/>
      <w:szCs w:val="40"/>
    </w:rPr>
  </w:style>
  <w:style w:type="character" w:customStyle="1" w:styleId="TitleChar">
    <w:name w:val="Title Char"/>
    <w:basedOn w:val="DefaultParagraphFont"/>
    <w:link w:val="Title"/>
    <w:rsid w:val="00585703"/>
    <w:rPr>
      <w:rFonts w:ascii="Franklin Gothic Medium" w:hAnsi="Franklin Gothic Medium"/>
      <w:b/>
      <w:color w:val="595959" w:themeColor="text1" w:themeTint="A6"/>
      <w:sz w:val="40"/>
      <w:szCs w:val="40"/>
    </w:rPr>
  </w:style>
  <w:style w:type="character" w:styleId="Strong">
    <w:name w:val="Strong"/>
    <w:qFormat/>
    <w:rsid w:val="00585703"/>
    <w:rPr>
      <w:rFonts w:ascii="Franklin Gothic Heavy" w:hAnsi="Franklin Gothic Heavy"/>
      <w:sz w:val="32"/>
      <w:szCs w:val="32"/>
    </w:rPr>
  </w:style>
  <w:style w:type="paragraph" w:customStyle="1" w:styleId="Bullet">
    <w:name w:val="Bullet"/>
    <w:basedOn w:val="Normal"/>
    <w:rsid w:val="00FF6561"/>
    <w:pPr>
      <w:numPr>
        <w:numId w:val="18"/>
      </w:numPr>
      <w:spacing w:before="0" w:after="120"/>
    </w:pPr>
    <w:rPr>
      <w:rFonts w:ascii="Times New Roman" w:hAnsi="Times New Roman"/>
      <w:color w:val="auto"/>
      <w:sz w:val="22"/>
    </w:rPr>
  </w:style>
  <w:style w:type="character" w:customStyle="1" w:styleId="fontstyle01">
    <w:name w:val="fontstyle01"/>
    <w:basedOn w:val="DefaultParagraphFont"/>
    <w:rsid w:val="003366DD"/>
    <w:rPr>
      <w:rFonts w:ascii="TimesNewRomanPSMT" w:hAnsi="TimesNewRomanPSMT" w:hint="default"/>
      <w:b w:val="0"/>
      <w:bCs w:val="0"/>
      <w:i w:val="0"/>
      <w:iCs w:val="0"/>
      <w:color w:val="000000"/>
      <w:sz w:val="24"/>
      <w:szCs w:val="24"/>
    </w:rPr>
  </w:style>
  <w:style w:type="character" w:styleId="CommentReference">
    <w:name w:val="annotation reference"/>
    <w:basedOn w:val="DefaultParagraphFont"/>
    <w:rsid w:val="00D774F7"/>
    <w:rPr>
      <w:sz w:val="16"/>
      <w:szCs w:val="16"/>
    </w:rPr>
  </w:style>
  <w:style w:type="paragraph" w:styleId="CommentSubject">
    <w:name w:val="annotation subject"/>
    <w:basedOn w:val="CommentText"/>
    <w:next w:val="CommentText"/>
    <w:link w:val="CommentSubjectChar"/>
    <w:rsid w:val="00D774F7"/>
    <w:pPr>
      <w:spacing w:before="240"/>
    </w:pPr>
    <w:rPr>
      <w:b/>
      <w:bCs/>
      <w:sz w:val="20"/>
    </w:rPr>
  </w:style>
  <w:style w:type="character" w:customStyle="1" w:styleId="CommentSubjectChar">
    <w:name w:val="Comment Subject Char"/>
    <w:basedOn w:val="CommentTextChar"/>
    <w:link w:val="CommentSubject"/>
    <w:rsid w:val="00D774F7"/>
    <w:rPr>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Book" w:eastAsia="Times New Roman" w:hAnsi="Franklin Gothic Book" w:cs="Times New Roman"/>
        <w:color w:val="595959" w:themeColor="text1" w:themeTint="A6"/>
        <w:sz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5703"/>
    <w:pPr>
      <w:spacing w:before="240"/>
    </w:pPr>
  </w:style>
  <w:style w:type="paragraph" w:styleId="Heading1">
    <w:name w:val="heading 1"/>
    <w:basedOn w:val="Normal"/>
    <w:next w:val="EnCanaNormal"/>
    <w:qFormat/>
    <w:rsid w:val="003B4A6B"/>
    <w:pPr>
      <w:keepNext/>
      <w:numPr>
        <w:numId w:val="1"/>
      </w:numPr>
      <w:spacing w:after="60"/>
      <w:outlineLvl w:val="0"/>
    </w:pPr>
    <w:rPr>
      <w:rFonts w:ascii="Franklin Gothic Medium" w:hAnsi="Franklin Gothic Medium" w:cs="Arial"/>
      <w:bCs/>
      <w:kern w:val="32"/>
      <w:sz w:val="36"/>
      <w:szCs w:val="32"/>
    </w:rPr>
  </w:style>
  <w:style w:type="paragraph" w:styleId="Heading2">
    <w:name w:val="heading 2"/>
    <w:basedOn w:val="Normal"/>
    <w:next w:val="EnCanaNormal"/>
    <w:autoRedefine/>
    <w:qFormat/>
    <w:rsid w:val="00DE570B"/>
    <w:pPr>
      <w:keepNext/>
      <w:numPr>
        <w:ilvl w:val="1"/>
        <w:numId w:val="1"/>
      </w:numPr>
      <w:spacing w:after="60"/>
      <w:outlineLvl w:val="1"/>
    </w:pPr>
    <w:rPr>
      <w:rFonts w:ascii="Franklin Gothic Medium" w:hAnsi="Franklin Gothic Medium" w:cs="Arial"/>
      <w:b/>
      <w:sz w:val="32"/>
      <w:szCs w:val="32"/>
    </w:rPr>
  </w:style>
  <w:style w:type="paragraph" w:styleId="Heading3">
    <w:name w:val="heading 3"/>
    <w:basedOn w:val="Normal"/>
    <w:next w:val="EnCanaNormal"/>
    <w:qFormat/>
    <w:rsid w:val="004F0785"/>
    <w:pPr>
      <w:keepNext/>
      <w:numPr>
        <w:ilvl w:val="2"/>
        <w:numId w:val="1"/>
      </w:numPr>
      <w:spacing w:after="60"/>
      <w:outlineLvl w:val="2"/>
    </w:pPr>
    <w:rPr>
      <w:rFonts w:cs="Arial"/>
      <w:b/>
      <w:bCs/>
      <w:sz w:val="26"/>
      <w:szCs w:val="26"/>
    </w:rPr>
  </w:style>
  <w:style w:type="paragraph" w:styleId="Heading4">
    <w:name w:val="heading 4"/>
    <w:basedOn w:val="Normal"/>
    <w:next w:val="Normal"/>
    <w:link w:val="Heading4Char"/>
    <w:unhideWhenUsed/>
    <w:qFormat/>
    <w:rsid w:val="00A66B0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CA4B5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4A7C9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4A7C9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A7C93"/>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4A7C93"/>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7302EF"/>
  </w:style>
  <w:style w:type="table" w:styleId="TableGrid">
    <w:name w:val="Table Grid"/>
    <w:basedOn w:val="TableNormal"/>
    <w:uiPriority w:val="59"/>
    <w:rsid w:val="007302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7302EF"/>
    <w:pPr>
      <w:tabs>
        <w:tab w:val="center" w:pos="4320"/>
        <w:tab w:val="right" w:pos="8640"/>
      </w:tabs>
    </w:pPr>
  </w:style>
  <w:style w:type="paragraph" w:styleId="Footer">
    <w:name w:val="footer"/>
    <w:basedOn w:val="Normal"/>
    <w:link w:val="FooterChar"/>
    <w:rsid w:val="007302EF"/>
    <w:pPr>
      <w:tabs>
        <w:tab w:val="center" w:pos="4320"/>
        <w:tab w:val="right" w:pos="8640"/>
      </w:tabs>
    </w:pPr>
  </w:style>
  <w:style w:type="paragraph" w:styleId="TOC1">
    <w:name w:val="toc 1"/>
    <w:basedOn w:val="Normal"/>
    <w:next w:val="Normal"/>
    <w:autoRedefine/>
    <w:uiPriority w:val="39"/>
    <w:rsid w:val="00256FEE"/>
    <w:pPr>
      <w:tabs>
        <w:tab w:val="left" w:pos="720"/>
        <w:tab w:val="right" w:leader="dot" w:pos="8630"/>
      </w:tabs>
      <w:spacing w:before="0"/>
      <w:jc w:val="both"/>
    </w:pPr>
  </w:style>
  <w:style w:type="paragraph" w:styleId="TOC2">
    <w:name w:val="toc 2"/>
    <w:basedOn w:val="Normal"/>
    <w:next w:val="Normal"/>
    <w:autoRedefine/>
    <w:uiPriority w:val="39"/>
    <w:rsid w:val="005900ED"/>
    <w:pPr>
      <w:tabs>
        <w:tab w:val="left" w:pos="960"/>
        <w:tab w:val="right" w:leader="dot" w:pos="8630"/>
      </w:tabs>
      <w:spacing w:before="0"/>
      <w:ind w:left="216"/>
    </w:pPr>
  </w:style>
  <w:style w:type="paragraph" w:styleId="TOC3">
    <w:name w:val="toc 3"/>
    <w:basedOn w:val="Normal"/>
    <w:next w:val="Normal"/>
    <w:autoRedefine/>
    <w:uiPriority w:val="39"/>
    <w:rsid w:val="00286204"/>
    <w:pPr>
      <w:tabs>
        <w:tab w:val="left" w:pos="1200"/>
        <w:tab w:val="right" w:leader="dot" w:pos="8630"/>
      </w:tabs>
      <w:spacing w:before="0"/>
      <w:ind w:left="446"/>
    </w:pPr>
  </w:style>
  <w:style w:type="character" w:styleId="Hyperlink">
    <w:name w:val="Hyperlink"/>
    <w:basedOn w:val="DefaultParagraphFont"/>
    <w:uiPriority w:val="99"/>
    <w:rsid w:val="005900ED"/>
    <w:rPr>
      <w:noProof/>
      <w:color w:val="0000FF"/>
      <w:u w:val="single"/>
    </w:rPr>
  </w:style>
  <w:style w:type="paragraph" w:customStyle="1" w:styleId="EnCanaNormal">
    <w:name w:val="EnCana Normal"/>
    <w:basedOn w:val="Normal"/>
    <w:rsid w:val="004F0785"/>
    <w:pPr>
      <w:spacing w:before="60" w:after="60"/>
    </w:pPr>
    <w:rPr>
      <w:rFonts w:eastAsia="Times"/>
    </w:rPr>
  </w:style>
  <w:style w:type="paragraph" w:customStyle="1" w:styleId="BreakoutBox">
    <w:name w:val="Breakout Box"/>
    <w:basedOn w:val="EnCanaNormal"/>
    <w:next w:val="EnCanaNormal"/>
    <w:rsid w:val="004F0785"/>
    <w:pPr>
      <w:pBdr>
        <w:top w:val="single" w:sz="4" w:space="1" w:color="auto"/>
        <w:left w:val="single" w:sz="4" w:space="4" w:color="auto"/>
        <w:bottom w:val="single" w:sz="4" w:space="1" w:color="auto"/>
        <w:right w:val="single" w:sz="4" w:space="4" w:color="auto"/>
      </w:pBdr>
      <w:spacing w:before="240" w:after="240"/>
      <w:ind w:left="360" w:right="360"/>
    </w:pPr>
  </w:style>
  <w:style w:type="paragraph" w:customStyle="1" w:styleId="CodeExample">
    <w:name w:val="Code Example"/>
    <w:basedOn w:val="EnCanaNormal"/>
    <w:rsid w:val="004F0785"/>
    <w:pPr>
      <w:ind w:left="720"/>
    </w:pPr>
    <w:rPr>
      <w:rFonts w:ascii="Courier New" w:hAnsi="Courier New" w:cs="Courier New"/>
    </w:rPr>
  </w:style>
  <w:style w:type="numbering" w:customStyle="1" w:styleId="StepbyStepList">
    <w:name w:val="Step by Step List"/>
    <w:basedOn w:val="NoList"/>
    <w:rsid w:val="004F0785"/>
    <w:pPr>
      <w:numPr>
        <w:numId w:val="2"/>
      </w:numPr>
    </w:pPr>
  </w:style>
  <w:style w:type="paragraph" w:styleId="BalloonText">
    <w:name w:val="Balloon Text"/>
    <w:basedOn w:val="Normal"/>
    <w:link w:val="BalloonTextChar"/>
    <w:rsid w:val="00C564FF"/>
    <w:pPr>
      <w:spacing w:before="0"/>
    </w:pPr>
    <w:rPr>
      <w:rFonts w:ascii="Tahoma" w:hAnsi="Tahoma" w:cs="Tahoma"/>
      <w:sz w:val="16"/>
      <w:szCs w:val="16"/>
    </w:rPr>
  </w:style>
  <w:style w:type="character" w:customStyle="1" w:styleId="BalloonTextChar">
    <w:name w:val="Balloon Text Char"/>
    <w:basedOn w:val="DefaultParagraphFont"/>
    <w:link w:val="BalloonText"/>
    <w:rsid w:val="00C564FF"/>
    <w:rPr>
      <w:rFonts w:ascii="Tahoma" w:hAnsi="Tahoma" w:cs="Tahoma"/>
      <w:sz w:val="16"/>
      <w:szCs w:val="16"/>
    </w:rPr>
  </w:style>
  <w:style w:type="paragraph" w:styleId="TOCHeading">
    <w:name w:val="TOC Heading"/>
    <w:basedOn w:val="Heading1"/>
    <w:next w:val="Normal"/>
    <w:uiPriority w:val="39"/>
    <w:unhideWhenUsed/>
    <w:qFormat/>
    <w:rsid w:val="00D410E7"/>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ListParagraph">
    <w:name w:val="List Paragraph"/>
    <w:basedOn w:val="Normal"/>
    <w:uiPriority w:val="34"/>
    <w:qFormat/>
    <w:rsid w:val="00D410E7"/>
    <w:pPr>
      <w:spacing w:before="0" w:after="200" w:line="276" w:lineRule="auto"/>
      <w:ind w:left="720"/>
      <w:contextualSpacing/>
    </w:pPr>
    <w:rPr>
      <w:rFonts w:asciiTheme="minorHAnsi" w:eastAsiaTheme="minorHAnsi" w:hAnsiTheme="minorHAnsi" w:cstheme="minorBidi"/>
      <w:szCs w:val="22"/>
    </w:rPr>
  </w:style>
  <w:style w:type="character" w:styleId="FollowedHyperlink">
    <w:name w:val="FollowedHyperlink"/>
    <w:basedOn w:val="DefaultParagraphFont"/>
    <w:rsid w:val="003D2217"/>
    <w:rPr>
      <w:color w:val="800080" w:themeColor="followedHyperlink"/>
      <w:u w:val="single"/>
    </w:rPr>
  </w:style>
  <w:style w:type="paragraph" w:styleId="NormalWeb">
    <w:name w:val="Normal (Web)"/>
    <w:basedOn w:val="Normal"/>
    <w:uiPriority w:val="99"/>
    <w:unhideWhenUsed/>
    <w:rsid w:val="004A7C93"/>
    <w:pPr>
      <w:spacing w:before="100" w:beforeAutospacing="1" w:after="100" w:afterAutospacing="1"/>
    </w:pPr>
    <w:rPr>
      <w:szCs w:val="24"/>
    </w:rPr>
  </w:style>
  <w:style w:type="paragraph" w:customStyle="1" w:styleId="PTSDefaultText">
    <w:name w:val="PTS Default Text"/>
    <w:basedOn w:val="Normal"/>
    <w:rsid w:val="004A7C93"/>
    <w:pPr>
      <w:spacing w:before="0" w:after="100"/>
    </w:pPr>
  </w:style>
  <w:style w:type="character" w:customStyle="1" w:styleId="Heading4Char">
    <w:name w:val="Heading 4 Char"/>
    <w:basedOn w:val="DefaultParagraphFont"/>
    <w:link w:val="Heading4"/>
    <w:rsid w:val="00A66B0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CA4B5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4A7C9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4A7C9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4A7C93"/>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4A7C93"/>
    <w:rPr>
      <w:rFonts w:asciiTheme="majorHAnsi" w:eastAsiaTheme="majorEastAsia" w:hAnsiTheme="majorHAnsi" w:cstheme="majorBidi"/>
      <w:i/>
      <w:iCs/>
      <w:color w:val="404040" w:themeColor="text1" w:themeTint="BF"/>
    </w:rPr>
  </w:style>
  <w:style w:type="character" w:customStyle="1" w:styleId="FooterChar">
    <w:name w:val="Footer Char"/>
    <w:basedOn w:val="DefaultParagraphFont"/>
    <w:link w:val="Footer"/>
    <w:rsid w:val="004A7C93"/>
    <w:rPr>
      <w:rFonts w:ascii="Arial" w:hAnsi="Arial"/>
      <w:sz w:val="22"/>
    </w:rPr>
  </w:style>
  <w:style w:type="paragraph" w:customStyle="1" w:styleId="PTSBullet1">
    <w:name w:val="PTS Bullet 1"/>
    <w:basedOn w:val="Normal"/>
    <w:rsid w:val="00337BCB"/>
    <w:pPr>
      <w:numPr>
        <w:numId w:val="3"/>
      </w:numPr>
      <w:spacing w:before="0" w:after="120"/>
      <w:ind w:right="360"/>
    </w:pPr>
  </w:style>
  <w:style w:type="paragraph" w:customStyle="1" w:styleId="PTSHead4">
    <w:name w:val="PTS Head 4"/>
    <w:next w:val="Normal"/>
    <w:rsid w:val="003F507C"/>
    <w:pPr>
      <w:numPr>
        <w:ilvl w:val="3"/>
        <w:numId w:val="4"/>
      </w:numPr>
      <w:spacing w:before="240" w:after="120"/>
      <w:outlineLvl w:val="3"/>
    </w:pPr>
    <w:rPr>
      <w:rFonts w:ascii="Arial" w:hAnsi="Arial"/>
      <w:b/>
      <w:sz w:val="28"/>
    </w:rPr>
  </w:style>
  <w:style w:type="paragraph" w:customStyle="1" w:styleId="PTSHead3">
    <w:name w:val="PTS Head 3"/>
    <w:next w:val="PTSDefaultText"/>
    <w:rsid w:val="003F507C"/>
    <w:pPr>
      <w:numPr>
        <w:ilvl w:val="2"/>
        <w:numId w:val="4"/>
      </w:numPr>
      <w:spacing w:before="360" w:after="160"/>
      <w:outlineLvl w:val="2"/>
    </w:pPr>
    <w:rPr>
      <w:rFonts w:ascii="Arial" w:hAnsi="Arial"/>
      <w:b/>
      <w:i/>
      <w:sz w:val="32"/>
      <w:u w:val="single"/>
    </w:rPr>
  </w:style>
  <w:style w:type="paragraph" w:customStyle="1" w:styleId="PTSHead2">
    <w:name w:val="PTS Head 2"/>
    <w:next w:val="PTSDefaultText"/>
    <w:rsid w:val="003F507C"/>
    <w:pPr>
      <w:numPr>
        <w:ilvl w:val="1"/>
        <w:numId w:val="4"/>
      </w:numPr>
      <w:pBdr>
        <w:top w:val="single" w:sz="8" w:space="1" w:color="000000"/>
      </w:pBdr>
      <w:spacing w:before="360" w:after="180"/>
      <w:outlineLvl w:val="1"/>
    </w:pPr>
    <w:rPr>
      <w:rFonts w:ascii="Arial" w:hAnsi="Arial"/>
      <w:b/>
      <w:sz w:val="36"/>
    </w:rPr>
  </w:style>
  <w:style w:type="paragraph" w:customStyle="1" w:styleId="PTSHead1">
    <w:name w:val="PTS Head 1"/>
    <w:next w:val="PTSDefaultText"/>
    <w:rsid w:val="003F507C"/>
    <w:pPr>
      <w:keepNext/>
      <w:pageBreakBefore/>
      <w:numPr>
        <w:numId w:val="4"/>
      </w:numPr>
      <w:pBdr>
        <w:top w:val="single" w:sz="24" w:space="1" w:color="000000"/>
      </w:pBdr>
      <w:spacing w:after="200"/>
      <w:outlineLvl w:val="0"/>
    </w:pPr>
    <w:rPr>
      <w:rFonts w:ascii="Arial" w:hAnsi="Arial"/>
      <w:b/>
      <w:sz w:val="40"/>
    </w:rPr>
  </w:style>
  <w:style w:type="paragraph" w:customStyle="1" w:styleId="TableText">
    <w:name w:val="Table Text"/>
    <w:link w:val="TableTextChar"/>
    <w:rsid w:val="003F507C"/>
    <w:rPr>
      <w:rFonts w:ascii="Arial" w:hAnsi="Arial"/>
    </w:rPr>
  </w:style>
  <w:style w:type="paragraph" w:customStyle="1" w:styleId="TableHeading">
    <w:name w:val="Table Heading"/>
    <w:basedOn w:val="NormalIndent"/>
    <w:rsid w:val="003F507C"/>
    <w:pPr>
      <w:spacing w:before="0"/>
      <w:ind w:left="0"/>
      <w:jc w:val="center"/>
    </w:pPr>
    <w:rPr>
      <w:b/>
      <w:bCs/>
      <w:szCs w:val="24"/>
    </w:rPr>
  </w:style>
  <w:style w:type="character" w:customStyle="1" w:styleId="TableTextChar">
    <w:name w:val="Table Text Char"/>
    <w:link w:val="TableText"/>
    <w:rsid w:val="003F507C"/>
    <w:rPr>
      <w:rFonts w:ascii="Arial" w:hAnsi="Arial"/>
    </w:rPr>
  </w:style>
  <w:style w:type="paragraph" w:customStyle="1" w:styleId="HCL-NormalText">
    <w:name w:val="HCL-NormalText"/>
    <w:basedOn w:val="Normal"/>
    <w:link w:val="HCL-NormalTextChar"/>
    <w:rsid w:val="003F507C"/>
    <w:pPr>
      <w:spacing w:before="0"/>
      <w:jc w:val="both"/>
    </w:pPr>
    <w:rPr>
      <w:rFonts w:ascii="Verdana" w:hAnsi="Verdana" w:cs="Arial"/>
      <w:lang w:val="en-GB"/>
    </w:rPr>
  </w:style>
  <w:style w:type="character" w:customStyle="1" w:styleId="HCL-NormalTextChar">
    <w:name w:val="HCL-NormalText Char"/>
    <w:link w:val="HCL-NormalText"/>
    <w:rsid w:val="003F507C"/>
    <w:rPr>
      <w:rFonts w:ascii="Verdana" w:hAnsi="Verdana" w:cs="Arial"/>
      <w:lang w:val="en-GB"/>
    </w:rPr>
  </w:style>
  <w:style w:type="paragraph" w:styleId="NormalIndent">
    <w:name w:val="Normal Indent"/>
    <w:basedOn w:val="Normal"/>
    <w:rsid w:val="003F507C"/>
    <w:pPr>
      <w:ind w:left="720"/>
    </w:pPr>
  </w:style>
  <w:style w:type="paragraph" w:styleId="CommentText">
    <w:name w:val="annotation text"/>
    <w:basedOn w:val="Normal"/>
    <w:link w:val="CommentTextChar"/>
    <w:rsid w:val="00C046FE"/>
    <w:pPr>
      <w:spacing w:before="0"/>
    </w:pPr>
  </w:style>
  <w:style w:type="character" w:customStyle="1" w:styleId="CommentTextChar">
    <w:name w:val="Comment Text Char"/>
    <w:basedOn w:val="DefaultParagraphFont"/>
    <w:link w:val="CommentText"/>
    <w:rsid w:val="00C046FE"/>
  </w:style>
  <w:style w:type="paragraph" w:customStyle="1" w:styleId="PTSPreamble">
    <w:name w:val="PTS Preamble"/>
    <w:basedOn w:val="Normal"/>
    <w:rsid w:val="008C3204"/>
    <w:pPr>
      <w:widowControl w:val="0"/>
      <w:spacing w:before="0"/>
      <w:jc w:val="right"/>
    </w:pPr>
    <w:rPr>
      <w:i/>
    </w:rPr>
  </w:style>
  <w:style w:type="table" w:styleId="LightShading-Accent2">
    <w:name w:val="Light Shading Accent 2"/>
    <w:basedOn w:val="TableNormal"/>
    <w:uiPriority w:val="60"/>
    <w:rsid w:val="007603D2"/>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7603D2"/>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erChar">
    <w:name w:val="Header Char"/>
    <w:basedOn w:val="DefaultParagraphFont"/>
    <w:link w:val="Header"/>
    <w:uiPriority w:val="99"/>
    <w:rsid w:val="00B91338"/>
    <w:rPr>
      <w:rFonts w:ascii="Arial" w:hAnsi="Arial"/>
      <w:sz w:val="22"/>
    </w:rPr>
  </w:style>
  <w:style w:type="character" w:customStyle="1" w:styleId="apple-converted-space">
    <w:name w:val="apple-converted-space"/>
    <w:basedOn w:val="DefaultParagraphFont"/>
    <w:rsid w:val="004B3222"/>
  </w:style>
  <w:style w:type="paragraph" w:styleId="TOC4">
    <w:name w:val="toc 4"/>
    <w:basedOn w:val="Normal"/>
    <w:next w:val="Normal"/>
    <w:autoRedefine/>
    <w:uiPriority w:val="39"/>
    <w:unhideWhenUsed/>
    <w:rsid w:val="007A78FB"/>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A78FB"/>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A78FB"/>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A78FB"/>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A78FB"/>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A78FB"/>
    <w:pPr>
      <w:spacing w:before="0" w:after="100" w:line="276" w:lineRule="auto"/>
      <w:ind w:left="1760"/>
    </w:pPr>
    <w:rPr>
      <w:rFonts w:asciiTheme="minorHAnsi" w:eastAsiaTheme="minorEastAsia" w:hAnsiTheme="minorHAnsi" w:cstheme="minorBidi"/>
      <w:szCs w:val="22"/>
    </w:rPr>
  </w:style>
  <w:style w:type="paragraph" w:styleId="PlainText">
    <w:name w:val="Plain Text"/>
    <w:basedOn w:val="Normal"/>
    <w:link w:val="PlainTextChar"/>
    <w:rsid w:val="004D19C6"/>
    <w:pPr>
      <w:spacing w:before="0"/>
    </w:pPr>
    <w:rPr>
      <w:rFonts w:ascii="Courier New" w:hAnsi="Courier New" w:cs="Courier New"/>
    </w:rPr>
  </w:style>
  <w:style w:type="character" w:customStyle="1" w:styleId="PlainTextChar">
    <w:name w:val="Plain Text Char"/>
    <w:basedOn w:val="DefaultParagraphFont"/>
    <w:link w:val="PlainText"/>
    <w:rsid w:val="004D19C6"/>
    <w:rPr>
      <w:rFonts w:ascii="Courier New" w:hAnsi="Courier New" w:cs="Courier New"/>
    </w:rPr>
  </w:style>
  <w:style w:type="paragraph" w:customStyle="1" w:styleId="TableBody">
    <w:name w:val="Table Body"/>
    <w:basedOn w:val="TableHeading"/>
    <w:next w:val="Normal"/>
    <w:rsid w:val="004055E0"/>
    <w:pPr>
      <w:jc w:val="left"/>
    </w:pPr>
    <w:rPr>
      <w:b w:val="0"/>
      <w:bCs w:val="0"/>
    </w:rPr>
  </w:style>
  <w:style w:type="paragraph" w:styleId="ListNumber2">
    <w:name w:val="List Number 2"/>
    <w:basedOn w:val="Normal"/>
    <w:rsid w:val="004055E0"/>
    <w:pPr>
      <w:numPr>
        <w:numId w:val="6"/>
      </w:numPr>
      <w:spacing w:before="0" w:after="60"/>
    </w:pPr>
    <w:rPr>
      <w:szCs w:val="24"/>
    </w:rPr>
  </w:style>
  <w:style w:type="paragraph" w:customStyle="1" w:styleId="NormalText-Indent1">
    <w:name w:val="Normal Text - Indent 1"/>
    <w:basedOn w:val="BlockText"/>
    <w:rsid w:val="004055E0"/>
    <w:pPr>
      <w:pBdr>
        <w:top w:val="none" w:sz="0" w:space="0" w:color="auto"/>
        <w:left w:val="none" w:sz="0" w:space="0" w:color="auto"/>
        <w:bottom w:val="none" w:sz="0" w:space="0" w:color="auto"/>
        <w:right w:val="none" w:sz="0" w:space="0" w:color="auto"/>
      </w:pBdr>
      <w:spacing w:before="120"/>
      <w:ind w:left="288" w:right="0"/>
    </w:pPr>
    <w:rPr>
      <w:rFonts w:ascii="Arial" w:eastAsia="Times New Roman" w:hAnsi="Arial" w:cs="Times New Roman"/>
      <w:i w:val="0"/>
      <w:iCs w:val="0"/>
      <w:color w:val="auto"/>
      <w:kern w:val="28"/>
    </w:rPr>
  </w:style>
  <w:style w:type="paragraph" w:styleId="BodyText">
    <w:name w:val="Body Text"/>
    <w:basedOn w:val="Normal"/>
    <w:link w:val="BodyTextChar"/>
    <w:rsid w:val="004055E0"/>
    <w:pPr>
      <w:spacing w:before="120" w:after="120"/>
    </w:pPr>
    <w:rPr>
      <w:kern w:val="28"/>
    </w:rPr>
  </w:style>
  <w:style w:type="character" w:customStyle="1" w:styleId="BodyTextChar">
    <w:name w:val="Body Text Char"/>
    <w:basedOn w:val="DefaultParagraphFont"/>
    <w:link w:val="BodyText"/>
    <w:rsid w:val="004055E0"/>
    <w:rPr>
      <w:rFonts w:ascii="Arial" w:hAnsi="Arial"/>
      <w:kern w:val="28"/>
    </w:rPr>
  </w:style>
  <w:style w:type="paragraph" w:styleId="BlockText">
    <w:name w:val="Block Text"/>
    <w:basedOn w:val="Normal"/>
    <w:rsid w:val="004055E0"/>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bullet2">
    <w:name w:val="bullet 2"/>
    <w:basedOn w:val="Normal"/>
    <w:autoRedefine/>
    <w:rsid w:val="0014704F"/>
    <w:pPr>
      <w:numPr>
        <w:ilvl w:val="2"/>
        <w:numId w:val="13"/>
      </w:numPr>
      <w:spacing w:before="60" w:after="60"/>
      <w:jc w:val="both"/>
    </w:pPr>
    <w:rPr>
      <w:snapToGrid w:val="0"/>
    </w:rPr>
  </w:style>
  <w:style w:type="paragraph" w:customStyle="1" w:styleId="RFPBullet">
    <w:name w:val="RFP Bullet"/>
    <w:basedOn w:val="Normal"/>
    <w:autoRedefine/>
    <w:rsid w:val="0014704F"/>
    <w:pPr>
      <w:numPr>
        <w:ilvl w:val="1"/>
        <w:numId w:val="13"/>
      </w:numPr>
      <w:tabs>
        <w:tab w:val="clear" w:pos="2160"/>
        <w:tab w:val="num" w:pos="1080"/>
      </w:tabs>
      <w:spacing w:before="0" w:after="60"/>
      <w:ind w:left="1080"/>
      <w:jc w:val="both"/>
    </w:pPr>
    <w:rPr>
      <w:snapToGrid w:val="0"/>
    </w:rPr>
  </w:style>
  <w:style w:type="paragraph" w:customStyle="1" w:styleId="RFPBullet2">
    <w:name w:val="RFP Bullet 2"/>
    <w:basedOn w:val="bullet2"/>
    <w:link w:val="RFPBullet2Char"/>
    <w:autoRedefine/>
    <w:rsid w:val="0014704F"/>
    <w:pPr>
      <w:ind w:left="1628" w:hanging="274"/>
    </w:pPr>
  </w:style>
  <w:style w:type="character" w:customStyle="1" w:styleId="RFPBullet2Char">
    <w:name w:val="RFP Bullet 2 Char"/>
    <w:basedOn w:val="DefaultParagraphFont"/>
    <w:link w:val="RFPBullet2"/>
    <w:rsid w:val="0014704F"/>
    <w:rPr>
      <w:snapToGrid w:val="0"/>
      <w:sz w:val="24"/>
    </w:rPr>
  </w:style>
  <w:style w:type="table" w:styleId="ColorfulList">
    <w:name w:val="Colorful List"/>
    <w:basedOn w:val="TableNormal"/>
    <w:uiPriority w:val="72"/>
    <w:rsid w:val="00276491"/>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styleId="Title">
    <w:name w:val="Title"/>
    <w:basedOn w:val="Normal"/>
    <w:next w:val="Normal"/>
    <w:link w:val="TitleChar"/>
    <w:qFormat/>
    <w:rsid w:val="00585703"/>
    <w:pPr>
      <w:spacing w:before="600" w:after="600"/>
      <w:jc w:val="center"/>
    </w:pPr>
    <w:rPr>
      <w:rFonts w:ascii="Franklin Gothic Medium" w:hAnsi="Franklin Gothic Medium"/>
      <w:b/>
      <w:sz w:val="40"/>
      <w:szCs w:val="40"/>
    </w:rPr>
  </w:style>
  <w:style w:type="character" w:customStyle="1" w:styleId="TitleChar">
    <w:name w:val="Title Char"/>
    <w:basedOn w:val="DefaultParagraphFont"/>
    <w:link w:val="Title"/>
    <w:rsid w:val="00585703"/>
    <w:rPr>
      <w:rFonts w:ascii="Franklin Gothic Medium" w:hAnsi="Franklin Gothic Medium"/>
      <w:b/>
      <w:color w:val="595959" w:themeColor="text1" w:themeTint="A6"/>
      <w:sz w:val="40"/>
      <w:szCs w:val="40"/>
    </w:rPr>
  </w:style>
  <w:style w:type="character" w:styleId="Strong">
    <w:name w:val="Strong"/>
    <w:qFormat/>
    <w:rsid w:val="00585703"/>
    <w:rPr>
      <w:rFonts w:ascii="Franklin Gothic Heavy" w:hAnsi="Franklin Gothic Heavy"/>
      <w:sz w:val="32"/>
      <w:szCs w:val="32"/>
    </w:rPr>
  </w:style>
  <w:style w:type="paragraph" w:customStyle="1" w:styleId="Bullet">
    <w:name w:val="Bullet"/>
    <w:basedOn w:val="Normal"/>
    <w:rsid w:val="00FF6561"/>
    <w:pPr>
      <w:numPr>
        <w:numId w:val="18"/>
      </w:numPr>
      <w:spacing w:before="0" w:after="120"/>
    </w:pPr>
    <w:rPr>
      <w:rFonts w:ascii="Times New Roman" w:hAnsi="Times New Roman"/>
      <w:color w:val="auto"/>
      <w:sz w:val="22"/>
    </w:rPr>
  </w:style>
  <w:style w:type="character" w:customStyle="1" w:styleId="fontstyle01">
    <w:name w:val="fontstyle01"/>
    <w:basedOn w:val="DefaultParagraphFont"/>
    <w:rsid w:val="003366DD"/>
    <w:rPr>
      <w:rFonts w:ascii="TimesNewRomanPSMT" w:hAnsi="TimesNewRomanPSMT" w:hint="default"/>
      <w:b w:val="0"/>
      <w:bCs w:val="0"/>
      <w:i w:val="0"/>
      <w:iCs w:val="0"/>
      <w:color w:val="000000"/>
      <w:sz w:val="24"/>
      <w:szCs w:val="24"/>
    </w:rPr>
  </w:style>
  <w:style w:type="character" w:styleId="CommentReference">
    <w:name w:val="annotation reference"/>
    <w:basedOn w:val="DefaultParagraphFont"/>
    <w:rsid w:val="00D774F7"/>
    <w:rPr>
      <w:sz w:val="16"/>
      <w:szCs w:val="16"/>
    </w:rPr>
  </w:style>
  <w:style w:type="paragraph" w:styleId="CommentSubject">
    <w:name w:val="annotation subject"/>
    <w:basedOn w:val="CommentText"/>
    <w:next w:val="CommentText"/>
    <w:link w:val="CommentSubjectChar"/>
    <w:rsid w:val="00D774F7"/>
    <w:pPr>
      <w:spacing w:before="240"/>
    </w:pPr>
    <w:rPr>
      <w:b/>
      <w:bCs/>
      <w:sz w:val="20"/>
    </w:rPr>
  </w:style>
  <w:style w:type="character" w:customStyle="1" w:styleId="CommentSubjectChar">
    <w:name w:val="Comment Subject Char"/>
    <w:basedOn w:val="CommentTextChar"/>
    <w:link w:val="CommentSubject"/>
    <w:rsid w:val="00D774F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15680">
      <w:bodyDiv w:val="1"/>
      <w:marLeft w:val="0"/>
      <w:marRight w:val="0"/>
      <w:marTop w:val="0"/>
      <w:marBottom w:val="0"/>
      <w:divBdr>
        <w:top w:val="none" w:sz="0" w:space="0" w:color="auto"/>
        <w:left w:val="none" w:sz="0" w:space="0" w:color="auto"/>
        <w:bottom w:val="none" w:sz="0" w:space="0" w:color="auto"/>
        <w:right w:val="none" w:sz="0" w:space="0" w:color="auto"/>
      </w:divBdr>
    </w:div>
    <w:div w:id="308825935">
      <w:bodyDiv w:val="1"/>
      <w:marLeft w:val="0"/>
      <w:marRight w:val="0"/>
      <w:marTop w:val="0"/>
      <w:marBottom w:val="0"/>
      <w:divBdr>
        <w:top w:val="none" w:sz="0" w:space="0" w:color="auto"/>
        <w:left w:val="none" w:sz="0" w:space="0" w:color="auto"/>
        <w:bottom w:val="none" w:sz="0" w:space="0" w:color="auto"/>
        <w:right w:val="none" w:sz="0" w:space="0" w:color="auto"/>
      </w:divBdr>
    </w:div>
    <w:div w:id="318119023">
      <w:bodyDiv w:val="1"/>
      <w:marLeft w:val="0"/>
      <w:marRight w:val="0"/>
      <w:marTop w:val="0"/>
      <w:marBottom w:val="0"/>
      <w:divBdr>
        <w:top w:val="none" w:sz="0" w:space="0" w:color="auto"/>
        <w:left w:val="none" w:sz="0" w:space="0" w:color="auto"/>
        <w:bottom w:val="none" w:sz="0" w:space="0" w:color="auto"/>
        <w:right w:val="none" w:sz="0" w:space="0" w:color="auto"/>
      </w:divBdr>
    </w:div>
    <w:div w:id="376585139">
      <w:bodyDiv w:val="1"/>
      <w:marLeft w:val="0"/>
      <w:marRight w:val="0"/>
      <w:marTop w:val="0"/>
      <w:marBottom w:val="0"/>
      <w:divBdr>
        <w:top w:val="none" w:sz="0" w:space="0" w:color="auto"/>
        <w:left w:val="none" w:sz="0" w:space="0" w:color="auto"/>
        <w:bottom w:val="none" w:sz="0" w:space="0" w:color="auto"/>
        <w:right w:val="none" w:sz="0" w:space="0" w:color="auto"/>
      </w:divBdr>
    </w:div>
    <w:div w:id="712461716">
      <w:bodyDiv w:val="1"/>
      <w:marLeft w:val="0"/>
      <w:marRight w:val="0"/>
      <w:marTop w:val="0"/>
      <w:marBottom w:val="0"/>
      <w:divBdr>
        <w:top w:val="none" w:sz="0" w:space="0" w:color="auto"/>
        <w:left w:val="none" w:sz="0" w:space="0" w:color="auto"/>
        <w:bottom w:val="none" w:sz="0" w:space="0" w:color="auto"/>
        <w:right w:val="none" w:sz="0" w:space="0" w:color="auto"/>
      </w:divBdr>
    </w:div>
    <w:div w:id="716975984">
      <w:bodyDiv w:val="1"/>
      <w:marLeft w:val="0"/>
      <w:marRight w:val="0"/>
      <w:marTop w:val="0"/>
      <w:marBottom w:val="0"/>
      <w:divBdr>
        <w:top w:val="none" w:sz="0" w:space="0" w:color="auto"/>
        <w:left w:val="none" w:sz="0" w:space="0" w:color="auto"/>
        <w:bottom w:val="none" w:sz="0" w:space="0" w:color="auto"/>
        <w:right w:val="none" w:sz="0" w:space="0" w:color="auto"/>
      </w:divBdr>
    </w:div>
    <w:div w:id="829715642">
      <w:bodyDiv w:val="1"/>
      <w:marLeft w:val="0"/>
      <w:marRight w:val="0"/>
      <w:marTop w:val="0"/>
      <w:marBottom w:val="0"/>
      <w:divBdr>
        <w:top w:val="none" w:sz="0" w:space="0" w:color="auto"/>
        <w:left w:val="none" w:sz="0" w:space="0" w:color="auto"/>
        <w:bottom w:val="none" w:sz="0" w:space="0" w:color="auto"/>
        <w:right w:val="none" w:sz="0" w:space="0" w:color="auto"/>
      </w:divBdr>
    </w:div>
    <w:div w:id="840198983">
      <w:bodyDiv w:val="1"/>
      <w:marLeft w:val="0"/>
      <w:marRight w:val="0"/>
      <w:marTop w:val="0"/>
      <w:marBottom w:val="0"/>
      <w:divBdr>
        <w:top w:val="none" w:sz="0" w:space="0" w:color="auto"/>
        <w:left w:val="none" w:sz="0" w:space="0" w:color="auto"/>
        <w:bottom w:val="none" w:sz="0" w:space="0" w:color="auto"/>
        <w:right w:val="none" w:sz="0" w:space="0" w:color="auto"/>
      </w:divBdr>
    </w:div>
    <w:div w:id="899636886">
      <w:bodyDiv w:val="1"/>
      <w:marLeft w:val="0"/>
      <w:marRight w:val="0"/>
      <w:marTop w:val="0"/>
      <w:marBottom w:val="0"/>
      <w:divBdr>
        <w:top w:val="none" w:sz="0" w:space="0" w:color="auto"/>
        <w:left w:val="none" w:sz="0" w:space="0" w:color="auto"/>
        <w:bottom w:val="none" w:sz="0" w:space="0" w:color="auto"/>
        <w:right w:val="none" w:sz="0" w:space="0" w:color="auto"/>
      </w:divBdr>
    </w:div>
    <w:div w:id="956133980">
      <w:bodyDiv w:val="1"/>
      <w:marLeft w:val="0"/>
      <w:marRight w:val="0"/>
      <w:marTop w:val="0"/>
      <w:marBottom w:val="0"/>
      <w:divBdr>
        <w:top w:val="none" w:sz="0" w:space="0" w:color="auto"/>
        <w:left w:val="none" w:sz="0" w:space="0" w:color="auto"/>
        <w:bottom w:val="none" w:sz="0" w:space="0" w:color="auto"/>
        <w:right w:val="none" w:sz="0" w:space="0" w:color="auto"/>
      </w:divBdr>
    </w:div>
    <w:div w:id="1073431248">
      <w:bodyDiv w:val="1"/>
      <w:marLeft w:val="0"/>
      <w:marRight w:val="0"/>
      <w:marTop w:val="0"/>
      <w:marBottom w:val="0"/>
      <w:divBdr>
        <w:top w:val="none" w:sz="0" w:space="0" w:color="auto"/>
        <w:left w:val="none" w:sz="0" w:space="0" w:color="auto"/>
        <w:bottom w:val="none" w:sz="0" w:space="0" w:color="auto"/>
        <w:right w:val="none" w:sz="0" w:space="0" w:color="auto"/>
      </w:divBdr>
    </w:div>
    <w:div w:id="1078601347">
      <w:bodyDiv w:val="1"/>
      <w:marLeft w:val="0"/>
      <w:marRight w:val="0"/>
      <w:marTop w:val="0"/>
      <w:marBottom w:val="0"/>
      <w:divBdr>
        <w:top w:val="none" w:sz="0" w:space="0" w:color="auto"/>
        <w:left w:val="none" w:sz="0" w:space="0" w:color="auto"/>
        <w:bottom w:val="none" w:sz="0" w:space="0" w:color="auto"/>
        <w:right w:val="none" w:sz="0" w:space="0" w:color="auto"/>
      </w:divBdr>
    </w:div>
    <w:div w:id="1143699193">
      <w:bodyDiv w:val="1"/>
      <w:marLeft w:val="0"/>
      <w:marRight w:val="0"/>
      <w:marTop w:val="0"/>
      <w:marBottom w:val="0"/>
      <w:divBdr>
        <w:top w:val="none" w:sz="0" w:space="0" w:color="auto"/>
        <w:left w:val="none" w:sz="0" w:space="0" w:color="auto"/>
        <w:bottom w:val="none" w:sz="0" w:space="0" w:color="auto"/>
        <w:right w:val="none" w:sz="0" w:space="0" w:color="auto"/>
      </w:divBdr>
    </w:div>
    <w:div w:id="1203790002">
      <w:bodyDiv w:val="1"/>
      <w:marLeft w:val="0"/>
      <w:marRight w:val="0"/>
      <w:marTop w:val="0"/>
      <w:marBottom w:val="0"/>
      <w:divBdr>
        <w:top w:val="none" w:sz="0" w:space="0" w:color="auto"/>
        <w:left w:val="none" w:sz="0" w:space="0" w:color="auto"/>
        <w:bottom w:val="none" w:sz="0" w:space="0" w:color="auto"/>
        <w:right w:val="none" w:sz="0" w:space="0" w:color="auto"/>
      </w:divBdr>
    </w:div>
    <w:div w:id="1217277095">
      <w:bodyDiv w:val="1"/>
      <w:marLeft w:val="0"/>
      <w:marRight w:val="0"/>
      <w:marTop w:val="0"/>
      <w:marBottom w:val="0"/>
      <w:divBdr>
        <w:top w:val="none" w:sz="0" w:space="0" w:color="auto"/>
        <w:left w:val="none" w:sz="0" w:space="0" w:color="auto"/>
        <w:bottom w:val="none" w:sz="0" w:space="0" w:color="auto"/>
        <w:right w:val="none" w:sz="0" w:space="0" w:color="auto"/>
      </w:divBdr>
    </w:div>
    <w:div w:id="1480074568">
      <w:bodyDiv w:val="1"/>
      <w:marLeft w:val="0"/>
      <w:marRight w:val="0"/>
      <w:marTop w:val="0"/>
      <w:marBottom w:val="0"/>
      <w:divBdr>
        <w:top w:val="none" w:sz="0" w:space="0" w:color="auto"/>
        <w:left w:val="none" w:sz="0" w:space="0" w:color="auto"/>
        <w:bottom w:val="none" w:sz="0" w:space="0" w:color="auto"/>
        <w:right w:val="none" w:sz="0" w:space="0" w:color="auto"/>
      </w:divBdr>
    </w:div>
    <w:div w:id="1486319464">
      <w:bodyDiv w:val="1"/>
      <w:marLeft w:val="0"/>
      <w:marRight w:val="0"/>
      <w:marTop w:val="0"/>
      <w:marBottom w:val="0"/>
      <w:divBdr>
        <w:top w:val="none" w:sz="0" w:space="0" w:color="auto"/>
        <w:left w:val="none" w:sz="0" w:space="0" w:color="auto"/>
        <w:bottom w:val="none" w:sz="0" w:space="0" w:color="auto"/>
        <w:right w:val="none" w:sz="0" w:space="0" w:color="auto"/>
      </w:divBdr>
    </w:div>
    <w:div w:id="1494106879">
      <w:bodyDiv w:val="1"/>
      <w:marLeft w:val="0"/>
      <w:marRight w:val="0"/>
      <w:marTop w:val="0"/>
      <w:marBottom w:val="0"/>
      <w:divBdr>
        <w:top w:val="none" w:sz="0" w:space="0" w:color="auto"/>
        <w:left w:val="none" w:sz="0" w:space="0" w:color="auto"/>
        <w:bottom w:val="none" w:sz="0" w:space="0" w:color="auto"/>
        <w:right w:val="none" w:sz="0" w:space="0" w:color="auto"/>
      </w:divBdr>
    </w:div>
    <w:div w:id="1678312532">
      <w:bodyDiv w:val="1"/>
      <w:marLeft w:val="0"/>
      <w:marRight w:val="0"/>
      <w:marTop w:val="0"/>
      <w:marBottom w:val="0"/>
      <w:divBdr>
        <w:top w:val="none" w:sz="0" w:space="0" w:color="auto"/>
        <w:left w:val="none" w:sz="0" w:space="0" w:color="auto"/>
        <w:bottom w:val="none" w:sz="0" w:space="0" w:color="auto"/>
        <w:right w:val="none" w:sz="0" w:space="0" w:color="auto"/>
      </w:divBdr>
    </w:div>
    <w:div w:id="1689091783">
      <w:bodyDiv w:val="1"/>
      <w:marLeft w:val="0"/>
      <w:marRight w:val="0"/>
      <w:marTop w:val="0"/>
      <w:marBottom w:val="0"/>
      <w:divBdr>
        <w:top w:val="none" w:sz="0" w:space="0" w:color="auto"/>
        <w:left w:val="none" w:sz="0" w:space="0" w:color="auto"/>
        <w:bottom w:val="none" w:sz="0" w:space="0" w:color="auto"/>
        <w:right w:val="none" w:sz="0" w:space="0" w:color="auto"/>
      </w:divBdr>
    </w:div>
    <w:div w:id="1703360926">
      <w:bodyDiv w:val="1"/>
      <w:marLeft w:val="0"/>
      <w:marRight w:val="0"/>
      <w:marTop w:val="0"/>
      <w:marBottom w:val="0"/>
      <w:divBdr>
        <w:top w:val="none" w:sz="0" w:space="0" w:color="auto"/>
        <w:left w:val="none" w:sz="0" w:space="0" w:color="auto"/>
        <w:bottom w:val="none" w:sz="0" w:space="0" w:color="auto"/>
        <w:right w:val="none" w:sz="0" w:space="0" w:color="auto"/>
      </w:divBdr>
    </w:div>
    <w:div w:id="1804880194">
      <w:bodyDiv w:val="1"/>
      <w:marLeft w:val="0"/>
      <w:marRight w:val="0"/>
      <w:marTop w:val="0"/>
      <w:marBottom w:val="0"/>
      <w:divBdr>
        <w:top w:val="none" w:sz="0" w:space="0" w:color="auto"/>
        <w:left w:val="none" w:sz="0" w:space="0" w:color="auto"/>
        <w:bottom w:val="none" w:sz="0" w:space="0" w:color="auto"/>
        <w:right w:val="none" w:sz="0" w:space="0" w:color="auto"/>
      </w:divBdr>
    </w:div>
    <w:div w:id="1838568880">
      <w:bodyDiv w:val="1"/>
      <w:marLeft w:val="0"/>
      <w:marRight w:val="0"/>
      <w:marTop w:val="0"/>
      <w:marBottom w:val="0"/>
      <w:divBdr>
        <w:top w:val="none" w:sz="0" w:space="0" w:color="auto"/>
        <w:left w:val="none" w:sz="0" w:space="0" w:color="auto"/>
        <w:bottom w:val="none" w:sz="0" w:space="0" w:color="auto"/>
        <w:right w:val="none" w:sz="0" w:space="0" w:color="auto"/>
      </w:divBdr>
    </w:div>
    <w:div w:id="1909338369">
      <w:bodyDiv w:val="1"/>
      <w:marLeft w:val="0"/>
      <w:marRight w:val="0"/>
      <w:marTop w:val="0"/>
      <w:marBottom w:val="0"/>
      <w:divBdr>
        <w:top w:val="none" w:sz="0" w:space="0" w:color="auto"/>
        <w:left w:val="none" w:sz="0" w:space="0" w:color="auto"/>
        <w:bottom w:val="none" w:sz="0" w:space="0" w:color="auto"/>
        <w:right w:val="none" w:sz="0" w:space="0" w:color="auto"/>
      </w:divBdr>
    </w:div>
    <w:div w:id="1995792589">
      <w:bodyDiv w:val="1"/>
      <w:marLeft w:val="0"/>
      <w:marRight w:val="0"/>
      <w:marTop w:val="0"/>
      <w:marBottom w:val="0"/>
      <w:divBdr>
        <w:top w:val="none" w:sz="0" w:space="0" w:color="auto"/>
        <w:left w:val="none" w:sz="0" w:space="0" w:color="auto"/>
        <w:bottom w:val="none" w:sz="0" w:space="0" w:color="auto"/>
        <w:right w:val="none" w:sz="0" w:space="0" w:color="auto"/>
      </w:divBdr>
    </w:div>
    <w:div w:id="2117021242">
      <w:bodyDiv w:val="1"/>
      <w:marLeft w:val="0"/>
      <w:marRight w:val="0"/>
      <w:marTop w:val="0"/>
      <w:marBottom w:val="0"/>
      <w:divBdr>
        <w:top w:val="none" w:sz="0" w:space="0" w:color="auto"/>
        <w:left w:val="none" w:sz="0" w:space="0" w:color="auto"/>
        <w:bottom w:val="none" w:sz="0" w:space="0" w:color="auto"/>
        <w:right w:val="none" w:sz="0" w:space="0" w:color="auto"/>
      </w:divBdr>
    </w:div>
    <w:div w:id="213872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Data" Target="diagrams/data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Layout" Target="diagrams/layout1.xm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H:\Livelink\OTLocal\LIVELI~1\Workbin\18208B.R.O\Infrastructure_General_Document_Template.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463C056-94B8-44C2-8A91-ED81C9CA6560}"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lang="en-US"/>
        </a:p>
      </dgm:t>
    </dgm:pt>
    <dgm:pt modelId="{79F97449-8324-47AA-A2C4-34925B370DD9}">
      <dgm:prSet phldrT="[Text]"/>
      <dgm:spPr>
        <a:xfrm>
          <a:off x="2655093" y="1368"/>
          <a:ext cx="785812" cy="51077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dirty="0" smtClean="0">
              <a:solidFill>
                <a:sysClr val="window" lastClr="FFFFFF"/>
              </a:solidFill>
              <a:latin typeface="Calibri"/>
              <a:ea typeface="+mn-ea"/>
              <a:cs typeface="+mn-cs"/>
            </a:rPr>
            <a:t>Idea</a:t>
          </a:r>
          <a:endParaRPr lang="en-US" dirty="0">
            <a:solidFill>
              <a:sysClr val="window" lastClr="FFFFFF"/>
            </a:solidFill>
            <a:latin typeface="Calibri"/>
            <a:ea typeface="+mn-ea"/>
            <a:cs typeface="+mn-cs"/>
          </a:endParaRPr>
        </a:p>
      </dgm:t>
    </dgm:pt>
    <dgm:pt modelId="{2AEB3523-AB58-47C3-87D4-60BF67233B7C}" type="parTrans" cxnId="{9B8EFED0-00D9-4B21-A372-D7E62BEFCAF4}">
      <dgm:prSet/>
      <dgm:spPr/>
      <dgm:t>
        <a:bodyPr/>
        <a:lstStyle/>
        <a:p>
          <a:endParaRPr lang="en-US"/>
        </a:p>
      </dgm:t>
    </dgm:pt>
    <dgm:pt modelId="{62856287-C266-48B1-9C35-5C7742F7E91B}" type="sibTrans" cxnId="{9B8EFED0-00D9-4B21-A372-D7E62BEFCAF4}">
      <dgm:prSet/>
      <dgm:spPr>
        <a:xfrm>
          <a:off x="1272757" y="256757"/>
          <a:ext cx="3550484" cy="3550484"/>
        </a:xfrm>
        <a:noFill/>
        <a:ln w="9525" cap="flat" cmpd="sng" algn="ctr">
          <a:solidFill>
            <a:srgbClr val="4F81BD">
              <a:hueOff val="0"/>
              <a:satOff val="0"/>
              <a:lumOff val="0"/>
              <a:alphaOff val="0"/>
            </a:srgbClr>
          </a:solidFill>
          <a:prstDash val="solid"/>
          <a:tailEnd type="arrow"/>
        </a:ln>
        <a:effectLst/>
      </dgm:spPr>
      <dgm:t>
        <a:bodyPr/>
        <a:lstStyle/>
        <a:p>
          <a:endParaRPr lang="en-US"/>
        </a:p>
      </dgm:t>
    </dgm:pt>
    <dgm:pt modelId="{5B501EB7-CBF8-4852-95D0-645544B08BC8}">
      <dgm:prSet phldrT="[Text]"/>
      <dgm:spPr>
        <a:xfrm>
          <a:off x="3910379" y="521324"/>
          <a:ext cx="785812" cy="51077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dirty="0" smtClean="0">
              <a:solidFill>
                <a:sysClr val="window" lastClr="FFFFFF"/>
              </a:solidFill>
              <a:latin typeface="Calibri"/>
              <a:ea typeface="+mn-ea"/>
              <a:cs typeface="+mn-cs"/>
            </a:rPr>
            <a:t>COE brainstorm</a:t>
          </a:r>
          <a:endParaRPr lang="en-US" dirty="0">
            <a:solidFill>
              <a:sysClr val="window" lastClr="FFFFFF"/>
            </a:solidFill>
            <a:latin typeface="Calibri"/>
            <a:ea typeface="+mn-ea"/>
            <a:cs typeface="+mn-cs"/>
          </a:endParaRPr>
        </a:p>
      </dgm:t>
    </dgm:pt>
    <dgm:pt modelId="{42788384-E114-4700-AA97-BBDAE847596B}" type="parTrans" cxnId="{B090EF1E-7336-4B6F-B616-0C8590059C2F}">
      <dgm:prSet/>
      <dgm:spPr/>
      <dgm:t>
        <a:bodyPr/>
        <a:lstStyle/>
        <a:p>
          <a:endParaRPr lang="en-US"/>
        </a:p>
      </dgm:t>
    </dgm:pt>
    <dgm:pt modelId="{2C6E2797-8CEC-41B0-B73A-120EB07723DA}" type="sibTrans" cxnId="{B090EF1E-7336-4B6F-B616-0C8590059C2F}">
      <dgm:prSet/>
      <dgm:spPr>
        <a:xfrm>
          <a:off x="1272757" y="256757"/>
          <a:ext cx="3550484" cy="3550484"/>
        </a:xfrm>
        <a:noFill/>
        <a:ln w="9525" cap="flat" cmpd="sng" algn="ctr">
          <a:solidFill>
            <a:srgbClr val="4F81BD">
              <a:hueOff val="0"/>
              <a:satOff val="0"/>
              <a:lumOff val="0"/>
              <a:alphaOff val="0"/>
            </a:srgbClr>
          </a:solidFill>
          <a:prstDash val="solid"/>
          <a:tailEnd type="arrow"/>
        </a:ln>
        <a:effectLst/>
      </dgm:spPr>
      <dgm:t>
        <a:bodyPr/>
        <a:lstStyle/>
        <a:p>
          <a:endParaRPr lang="en-US"/>
        </a:p>
      </dgm:t>
    </dgm:pt>
    <dgm:pt modelId="{582DEA17-519E-436A-BDF7-DB1CCF0BB64F}">
      <dgm:prSet phldrT="[Text]"/>
      <dgm:spPr>
        <a:xfrm>
          <a:off x="4430336" y="1776610"/>
          <a:ext cx="785812" cy="51077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dirty="0" smtClean="0">
              <a:solidFill>
                <a:sysClr val="window" lastClr="FFFFFF"/>
              </a:solidFill>
              <a:latin typeface="Calibri"/>
              <a:ea typeface="+mn-ea"/>
              <a:cs typeface="+mn-cs"/>
            </a:rPr>
            <a:t>PMO Gate 1 Review approval </a:t>
          </a:r>
          <a:endParaRPr lang="en-US" dirty="0">
            <a:solidFill>
              <a:sysClr val="window" lastClr="FFFFFF"/>
            </a:solidFill>
            <a:latin typeface="Calibri"/>
            <a:ea typeface="+mn-ea"/>
            <a:cs typeface="+mn-cs"/>
          </a:endParaRPr>
        </a:p>
      </dgm:t>
    </dgm:pt>
    <dgm:pt modelId="{93B6FE2F-5631-4316-BEC5-AB38C99488A1}" type="parTrans" cxnId="{2B86D054-5485-4058-8571-0518618A88A2}">
      <dgm:prSet/>
      <dgm:spPr/>
      <dgm:t>
        <a:bodyPr/>
        <a:lstStyle/>
        <a:p>
          <a:endParaRPr lang="en-US"/>
        </a:p>
      </dgm:t>
    </dgm:pt>
    <dgm:pt modelId="{2E5A3435-07BF-4238-9C07-06B95E34C1AB}" type="sibTrans" cxnId="{2B86D054-5485-4058-8571-0518618A88A2}">
      <dgm:prSet/>
      <dgm:spPr>
        <a:xfrm>
          <a:off x="1272757" y="256757"/>
          <a:ext cx="3550484" cy="3550484"/>
        </a:xfrm>
        <a:noFill/>
        <a:ln w="9525" cap="flat" cmpd="sng" algn="ctr">
          <a:solidFill>
            <a:srgbClr val="4F81BD">
              <a:hueOff val="0"/>
              <a:satOff val="0"/>
              <a:lumOff val="0"/>
              <a:alphaOff val="0"/>
            </a:srgbClr>
          </a:solidFill>
          <a:prstDash val="solid"/>
          <a:tailEnd type="arrow"/>
        </a:ln>
        <a:effectLst/>
      </dgm:spPr>
      <dgm:t>
        <a:bodyPr/>
        <a:lstStyle/>
        <a:p>
          <a:endParaRPr lang="en-US"/>
        </a:p>
      </dgm:t>
    </dgm:pt>
    <dgm:pt modelId="{2F5A9D33-ABEB-44F8-B386-85BFA67A5C80}">
      <dgm:prSet phldrT="[Text]"/>
      <dgm:spPr>
        <a:xfrm>
          <a:off x="3910379" y="3031896"/>
          <a:ext cx="785812" cy="51077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dirty="0" smtClean="0">
              <a:solidFill>
                <a:sysClr val="window" lastClr="FFFFFF"/>
              </a:solidFill>
              <a:latin typeface="Calibri"/>
              <a:ea typeface="+mn-ea"/>
              <a:cs typeface="+mn-cs"/>
            </a:rPr>
            <a:t>Pre-ARB</a:t>
          </a:r>
          <a:endParaRPr lang="en-US" dirty="0">
            <a:solidFill>
              <a:sysClr val="window" lastClr="FFFFFF"/>
            </a:solidFill>
            <a:latin typeface="Calibri"/>
            <a:ea typeface="+mn-ea"/>
            <a:cs typeface="+mn-cs"/>
          </a:endParaRPr>
        </a:p>
      </dgm:t>
    </dgm:pt>
    <dgm:pt modelId="{052629E3-CDF9-4A84-9FB3-9D97EB711595}" type="parTrans" cxnId="{95F9DB9C-E901-412A-B17B-893B168DC7C4}">
      <dgm:prSet/>
      <dgm:spPr/>
      <dgm:t>
        <a:bodyPr/>
        <a:lstStyle/>
        <a:p>
          <a:endParaRPr lang="en-US"/>
        </a:p>
      </dgm:t>
    </dgm:pt>
    <dgm:pt modelId="{5DA68B8E-8067-4EDD-98FC-97C90396D23F}" type="sibTrans" cxnId="{95F9DB9C-E901-412A-B17B-893B168DC7C4}">
      <dgm:prSet/>
      <dgm:spPr>
        <a:xfrm>
          <a:off x="1272757" y="256757"/>
          <a:ext cx="3550484" cy="3550484"/>
        </a:xfrm>
        <a:noFill/>
        <a:ln w="9525" cap="flat" cmpd="sng" algn="ctr">
          <a:solidFill>
            <a:srgbClr val="4F81BD">
              <a:hueOff val="0"/>
              <a:satOff val="0"/>
              <a:lumOff val="0"/>
              <a:alphaOff val="0"/>
            </a:srgbClr>
          </a:solidFill>
          <a:prstDash val="solid"/>
          <a:tailEnd type="arrow"/>
        </a:ln>
        <a:effectLst/>
      </dgm:spPr>
      <dgm:t>
        <a:bodyPr/>
        <a:lstStyle/>
        <a:p>
          <a:endParaRPr lang="en-US"/>
        </a:p>
      </dgm:t>
    </dgm:pt>
    <dgm:pt modelId="{A1245868-EF7B-4FAC-94B8-D74C9A805BF0}">
      <dgm:prSet phldrT="[Text]"/>
      <dgm:spPr>
        <a:xfrm>
          <a:off x="1399807" y="3031896"/>
          <a:ext cx="785812" cy="51077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dirty="0" smtClean="0">
              <a:solidFill>
                <a:sysClr val="window" lastClr="FFFFFF"/>
              </a:solidFill>
              <a:latin typeface="Calibri"/>
              <a:ea typeface="+mn-ea"/>
              <a:cs typeface="+mn-cs"/>
            </a:rPr>
            <a:t>COE Review</a:t>
          </a:r>
          <a:endParaRPr lang="en-US" dirty="0">
            <a:solidFill>
              <a:sysClr val="window" lastClr="FFFFFF"/>
            </a:solidFill>
            <a:latin typeface="Calibri"/>
            <a:ea typeface="+mn-ea"/>
            <a:cs typeface="+mn-cs"/>
          </a:endParaRPr>
        </a:p>
      </dgm:t>
    </dgm:pt>
    <dgm:pt modelId="{72641C8D-2756-4112-A2CA-3D9B28B91CE0}" type="parTrans" cxnId="{54B0A88A-5632-41EE-9A40-93AC8EF4CF99}">
      <dgm:prSet/>
      <dgm:spPr/>
      <dgm:t>
        <a:bodyPr/>
        <a:lstStyle/>
        <a:p>
          <a:endParaRPr lang="en-US"/>
        </a:p>
      </dgm:t>
    </dgm:pt>
    <dgm:pt modelId="{2D813BFB-448D-4DFA-A39D-94C6E928A703}" type="sibTrans" cxnId="{54B0A88A-5632-41EE-9A40-93AC8EF4CF99}">
      <dgm:prSet/>
      <dgm:spPr>
        <a:xfrm>
          <a:off x="1272757" y="256757"/>
          <a:ext cx="3550484" cy="3550484"/>
        </a:xfrm>
        <a:noFill/>
        <a:ln w="9525" cap="flat" cmpd="sng" algn="ctr">
          <a:solidFill>
            <a:srgbClr val="4F81BD">
              <a:hueOff val="0"/>
              <a:satOff val="0"/>
              <a:lumOff val="0"/>
              <a:alphaOff val="0"/>
            </a:srgbClr>
          </a:solidFill>
          <a:prstDash val="solid"/>
          <a:tailEnd type="arrow"/>
        </a:ln>
        <a:effectLst/>
      </dgm:spPr>
      <dgm:t>
        <a:bodyPr/>
        <a:lstStyle/>
        <a:p>
          <a:endParaRPr lang="en-US"/>
        </a:p>
      </dgm:t>
    </dgm:pt>
    <dgm:pt modelId="{00BBB6FB-69F3-472C-BCBF-FB7AB8C551D3}">
      <dgm:prSet phldrT="[Text]"/>
      <dgm:spPr>
        <a:xfrm>
          <a:off x="2655093" y="3551853"/>
          <a:ext cx="785812" cy="51077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dirty="0" smtClean="0">
              <a:solidFill>
                <a:sysClr val="window" lastClr="FFFFFF"/>
              </a:solidFill>
              <a:latin typeface="Calibri"/>
              <a:ea typeface="+mn-ea"/>
              <a:cs typeface="+mn-cs"/>
            </a:rPr>
            <a:t>System Design</a:t>
          </a:r>
          <a:endParaRPr lang="en-US" dirty="0">
            <a:solidFill>
              <a:sysClr val="window" lastClr="FFFFFF"/>
            </a:solidFill>
            <a:latin typeface="Calibri"/>
            <a:ea typeface="+mn-ea"/>
            <a:cs typeface="+mn-cs"/>
          </a:endParaRPr>
        </a:p>
      </dgm:t>
    </dgm:pt>
    <dgm:pt modelId="{9D3E39BF-3A08-4405-B5B5-A85624B93536}" type="parTrans" cxnId="{EF331F6F-0BC7-4E46-84A4-5C7BD455FC71}">
      <dgm:prSet/>
      <dgm:spPr/>
      <dgm:t>
        <a:bodyPr/>
        <a:lstStyle/>
        <a:p>
          <a:endParaRPr lang="en-US"/>
        </a:p>
      </dgm:t>
    </dgm:pt>
    <dgm:pt modelId="{A4E67991-A48E-4AD8-BC2C-C7393F9110DE}" type="sibTrans" cxnId="{EF331F6F-0BC7-4E46-84A4-5C7BD455FC71}">
      <dgm:prSet/>
      <dgm:spPr>
        <a:xfrm>
          <a:off x="1272757" y="256757"/>
          <a:ext cx="3550484" cy="3550484"/>
        </a:xfrm>
        <a:noFill/>
        <a:ln w="9525" cap="flat" cmpd="sng" algn="ctr">
          <a:solidFill>
            <a:srgbClr val="4F81BD">
              <a:hueOff val="0"/>
              <a:satOff val="0"/>
              <a:lumOff val="0"/>
              <a:alphaOff val="0"/>
            </a:srgbClr>
          </a:solidFill>
          <a:prstDash val="solid"/>
          <a:tailEnd type="arrow"/>
        </a:ln>
        <a:effectLst/>
      </dgm:spPr>
      <dgm:t>
        <a:bodyPr/>
        <a:lstStyle/>
        <a:p>
          <a:endParaRPr lang="en-US"/>
        </a:p>
      </dgm:t>
    </dgm:pt>
    <dgm:pt modelId="{B1ECC03E-9B50-48D5-B149-511F0CF8391E}">
      <dgm:prSet phldrT="[Text]"/>
      <dgm:spPr>
        <a:xfrm>
          <a:off x="879851" y="1776610"/>
          <a:ext cx="785812" cy="51077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dirty="0" smtClean="0">
              <a:solidFill>
                <a:sysClr val="window" lastClr="FFFFFF"/>
              </a:solidFill>
              <a:latin typeface="Calibri"/>
              <a:ea typeface="+mn-ea"/>
              <a:cs typeface="+mn-cs"/>
            </a:rPr>
            <a:t>ARB</a:t>
          </a:r>
          <a:endParaRPr lang="en-US" dirty="0">
            <a:solidFill>
              <a:sysClr val="window" lastClr="FFFFFF"/>
            </a:solidFill>
            <a:latin typeface="Calibri"/>
            <a:ea typeface="+mn-ea"/>
            <a:cs typeface="+mn-cs"/>
          </a:endParaRPr>
        </a:p>
      </dgm:t>
    </dgm:pt>
    <dgm:pt modelId="{4F508C4A-AAD0-4E2B-96AF-8D7622FAB5F9}" type="parTrans" cxnId="{ABC1D6AB-5EA3-4097-BC0F-BAC248B85BEE}">
      <dgm:prSet/>
      <dgm:spPr/>
      <dgm:t>
        <a:bodyPr/>
        <a:lstStyle/>
        <a:p>
          <a:endParaRPr lang="en-US"/>
        </a:p>
      </dgm:t>
    </dgm:pt>
    <dgm:pt modelId="{0795D1C2-8C67-4948-B868-32A4CEEB70C6}" type="sibTrans" cxnId="{ABC1D6AB-5EA3-4097-BC0F-BAC248B85BEE}">
      <dgm:prSet/>
      <dgm:spPr>
        <a:xfrm>
          <a:off x="1272757" y="256757"/>
          <a:ext cx="3550484" cy="3550484"/>
        </a:xfrm>
        <a:noFill/>
        <a:ln w="9525" cap="flat" cmpd="sng" algn="ctr">
          <a:solidFill>
            <a:srgbClr val="4F81BD">
              <a:hueOff val="0"/>
              <a:satOff val="0"/>
              <a:lumOff val="0"/>
              <a:alphaOff val="0"/>
            </a:srgbClr>
          </a:solidFill>
          <a:prstDash val="solid"/>
          <a:tailEnd type="arrow"/>
        </a:ln>
        <a:effectLst/>
      </dgm:spPr>
      <dgm:t>
        <a:bodyPr/>
        <a:lstStyle/>
        <a:p>
          <a:endParaRPr lang="en-US"/>
        </a:p>
      </dgm:t>
    </dgm:pt>
    <dgm:pt modelId="{17155484-B79A-4A71-809D-92768E6BF0D4}">
      <dgm:prSet phldrT="[Text]"/>
      <dgm:spPr>
        <a:xfrm>
          <a:off x="1399807" y="521324"/>
          <a:ext cx="785812" cy="51077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dirty="0" smtClean="0">
              <a:solidFill>
                <a:sysClr val="window" lastClr="FFFFFF"/>
              </a:solidFill>
              <a:latin typeface="Calibri"/>
              <a:ea typeface="+mn-ea"/>
              <a:cs typeface="+mn-cs"/>
            </a:rPr>
            <a:t>PMO Gate 2 Review</a:t>
          </a:r>
          <a:endParaRPr lang="en-US" dirty="0">
            <a:solidFill>
              <a:sysClr val="window" lastClr="FFFFFF"/>
            </a:solidFill>
            <a:latin typeface="Calibri"/>
            <a:ea typeface="+mn-ea"/>
            <a:cs typeface="+mn-cs"/>
          </a:endParaRPr>
        </a:p>
      </dgm:t>
    </dgm:pt>
    <dgm:pt modelId="{E7B2FBF1-79A2-4849-9C17-A05772C329E0}" type="parTrans" cxnId="{DA72F3D8-3415-42F1-9356-9B32AD35576D}">
      <dgm:prSet/>
      <dgm:spPr/>
      <dgm:t>
        <a:bodyPr/>
        <a:lstStyle/>
        <a:p>
          <a:endParaRPr lang="en-US"/>
        </a:p>
      </dgm:t>
    </dgm:pt>
    <dgm:pt modelId="{870F2A69-034C-4C7F-BD90-3FB2ECF3C3EE}" type="sibTrans" cxnId="{DA72F3D8-3415-42F1-9356-9B32AD35576D}">
      <dgm:prSet/>
      <dgm:spPr>
        <a:xfrm>
          <a:off x="1272757" y="256757"/>
          <a:ext cx="3550484" cy="3550484"/>
        </a:xfrm>
        <a:noFill/>
        <a:ln w="9525" cap="flat" cmpd="sng" algn="ctr">
          <a:solidFill>
            <a:srgbClr val="4F81BD">
              <a:hueOff val="0"/>
              <a:satOff val="0"/>
              <a:lumOff val="0"/>
              <a:alphaOff val="0"/>
            </a:srgbClr>
          </a:solidFill>
          <a:prstDash val="solid"/>
          <a:tailEnd type="arrow"/>
        </a:ln>
        <a:effectLst/>
      </dgm:spPr>
      <dgm:t>
        <a:bodyPr/>
        <a:lstStyle/>
        <a:p>
          <a:endParaRPr lang="en-US"/>
        </a:p>
      </dgm:t>
    </dgm:pt>
    <dgm:pt modelId="{E973FE5D-1394-4082-A877-542BE59D725F}" type="pres">
      <dgm:prSet presAssocID="{C463C056-94B8-44C2-8A91-ED81C9CA6560}" presName="cycle" presStyleCnt="0">
        <dgm:presLayoutVars>
          <dgm:dir/>
          <dgm:resizeHandles val="exact"/>
        </dgm:presLayoutVars>
      </dgm:prSet>
      <dgm:spPr/>
      <dgm:t>
        <a:bodyPr/>
        <a:lstStyle/>
        <a:p>
          <a:endParaRPr lang="en-US"/>
        </a:p>
      </dgm:t>
    </dgm:pt>
    <dgm:pt modelId="{DE6556DC-BAF8-44BF-B890-74B8A3F9606B}" type="pres">
      <dgm:prSet presAssocID="{79F97449-8324-47AA-A2C4-34925B370DD9}" presName="node" presStyleLbl="node1" presStyleIdx="0" presStyleCnt="8">
        <dgm:presLayoutVars>
          <dgm:bulletEnabled val="1"/>
        </dgm:presLayoutVars>
      </dgm:prSet>
      <dgm:spPr>
        <a:prstGeom prst="roundRect">
          <a:avLst/>
        </a:prstGeom>
      </dgm:spPr>
      <dgm:t>
        <a:bodyPr/>
        <a:lstStyle/>
        <a:p>
          <a:endParaRPr lang="en-US"/>
        </a:p>
      </dgm:t>
    </dgm:pt>
    <dgm:pt modelId="{6920AAB9-721C-40E8-B98E-CEDB39964699}" type="pres">
      <dgm:prSet presAssocID="{79F97449-8324-47AA-A2C4-34925B370DD9}" presName="spNode" presStyleCnt="0"/>
      <dgm:spPr/>
    </dgm:pt>
    <dgm:pt modelId="{D6966493-8667-4E4A-A282-D22C126F3884}" type="pres">
      <dgm:prSet presAssocID="{62856287-C266-48B1-9C35-5C7742F7E91B}" presName="sibTrans" presStyleLbl="sibTrans1D1" presStyleIdx="0" presStyleCnt="8"/>
      <dgm:spPr>
        <a:custGeom>
          <a:avLst/>
          <a:gdLst/>
          <a:ahLst/>
          <a:cxnLst/>
          <a:rect l="0" t="0" r="0" b="0"/>
          <a:pathLst>
            <a:path>
              <a:moveTo>
                <a:pt x="2280893" y="73536"/>
              </a:moveTo>
              <a:arcTo wR="1775242" hR="1775242" stAng="17192939" swAng="682307"/>
            </a:path>
          </a:pathLst>
        </a:custGeom>
      </dgm:spPr>
      <dgm:t>
        <a:bodyPr/>
        <a:lstStyle/>
        <a:p>
          <a:endParaRPr lang="en-US"/>
        </a:p>
      </dgm:t>
    </dgm:pt>
    <dgm:pt modelId="{25D5A351-481B-4423-9B32-67A9EFF19002}" type="pres">
      <dgm:prSet presAssocID="{5B501EB7-CBF8-4852-95D0-645544B08BC8}" presName="node" presStyleLbl="node1" presStyleIdx="1" presStyleCnt="8">
        <dgm:presLayoutVars>
          <dgm:bulletEnabled val="1"/>
        </dgm:presLayoutVars>
      </dgm:prSet>
      <dgm:spPr>
        <a:prstGeom prst="roundRect">
          <a:avLst/>
        </a:prstGeom>
      </dgm:spPr>
      <dgm:t>
        <a:bodyPr/>
        <a:lstStyle/>
        <a:p>
          <a:endParaRPr lang="en-US"/>
        </a:p>
      </dgm:t>
    </dgm:pt>
    <dgm:pt modelId="{017AE259-F9C4-4075-B0A1-5BB7742B9B3B}" type="pres">
      <dgm:prSet presAssocID="{5B501EB7-CBF8-4852-95D0-645544B08BC8}" presName="spNode" presStyleCnt="0"/>
      <dgm:spPr/>
    </dgm:pt>
    <dgm:pt modelId="{28AC4895-0C70-4396-AAB3-FEC04C17B091}" type="pres">
      <dgm:prSet presAssocID="{2C6E2797-8CEC-41B0-B73A-120EB07723DA}" presName="sibTrans" presStyleLbl="sibTrans1D1" presStyleIdx="1" presStyleCnt="8"/>
      <dgm:spPr>
        <a:custGeom>
          <a:avLst/>
          <a:gdLst/>
          <a:ahLst/>
          <a:cxnLst/>
          <a:rect l="0" t="0" r="0" b="0"/>
          <a:pathLst>
            <a:path>
              <a:moveTo>
                <a:pt x="3326049" y="911250"/>
              </a:moveTo>
              <a:arcTo wR="1775242" hR="1775242" stAng="19852605" swAng="941676"/>
            </a:path>
          </a:pathLst>
        </a:custGeom>
      </dgm:spPr>
      <dgm:t>
        <a:bodyPr/>
        <a:lstStyle/>
        <a:p>
          <a:endParaRPr lang="en-US"/>
        </a:p>
      </dgm:t>
    </dgm:pt>
    <dgm:pt modelId="{EA989877-4B4F-4C69-9F2F-560483187D36}" type="pres">
      <dgm:prSet presAssocID="{582DEA17-519E-436A-BDF7-DB1CCF0BB64F}" presName="node" presStyleLbl="node1" presStyleIdx="2" presStyleCnt="8">
        <dgm:presLayoutVars>
          <dgm:bulletEnabled val="1"/>
        </dgm:presLayoutVars>
      </dgm:prSet>
      <dgm:spPr>
        <a:prstGeom prst="roundRect">
          <a:avLst/>
        </a:prstGeom>
      </dgm:spPr>
      <dgm:t>
        <a:bodyPr/>
        <a:lstStyle/>
        <a:p>
          <a:endParaRPr lang="en-US"/>
        </a:p>
      </dgm:t>
    </dgm:pt>
    <dgm:pt modelId="{2C7206BB-6861-4E8E-95B1-35A92AEF6F21}" type="pres">
      <dgm:prSet presAssocID="{582DEA17-519E-436A-BDF7-DB1CCF0BB64F}" presName="spNode" presStyleCnt="0"/>
      <dgm:spPr/>
    </dgm:pt>
    <dgm:pt modelId="{C9BBA346-63E7-4422-87AD-D32DED8B6D36}" type="pres">
      <dgm:prSet presAssocID="{2E5A3435-07BF-4238-9C07-06B95E34C1AB}" presName="sibTrans" presStyleLbl="sibTrans1D1" presStyleIdx="2" presStyleCnt="8"/>
      <dgm:spPr>
        <a:custGeom>
          <a:avLst/>
          <a:gdLst/>
          <a:ahLst/>
          <a:cxnLst/>
          <a:rect l="0" t="0" r="0" b="0"/>
          <a:pathLst>
            <a:path>
              <a:moveTo>
                <a:pt x="3501949" y="2187514"/>
              </a:moveTo>
              <a:arcTo wR="1775242" hR="1775242" stAng="805719" swAng="941676"/>
            </a:path>
          </a:pathLst>
        </a:custGeom>
      </dgm:spPr>
      <dgm:t>
        <a:bodyPr/>
        <a:lstStyle/>
        <a:p>
          <a:endParaRPr lang="en-US"/>
        </a:p>
      </dgm:t>
    </dgm:pt>
    <dgm:pt modelId="{C45E2F09-7539-4AE1-AED3-B2E449F7A4FA}" type="pres">
      <dgm:prSet presAssocID="{2F5A9D33-ABEB-44F8-B386-85BFA67A5C80}" presName="node" presStyleLbl="node1" presStyleIdx="3" presStyleCnt="8">
        <dgm:presLayoutVars>
          <dgm:bulletEnabled val="1"/>
        </dgm:presLayoutVars>
      </dgm:prSet>
      <dgm:spPr>
        <a:prstGeom prst="roundRect">
          <a:avLst/>
        </a:prstGeom>
      </dgm:spPr>
      <dgm:t>
        <a:bodyPr/>
        <a:lstStyle/>
        <a:p>
          <a:endParaRPr lang="en-US"/>
        </a:p>
      </dgm:t>
    </dgm:pt>
    <dgm:pt modelId="{C2357709-EF65-4D41-82B1-BA6A3C37B53B}" type="pres">
      <dgm:prSet presAssocID="{2F5A9D33-ABEB-44F8-B386-85BFA67A5C80}" presName="spNode" presStyleCnt="0"/>
      <dgm:spPr/>
    </dgm:pt>
    <dgm:pt modelId="{590FC564-0BE1-4A7D-971C-9A55F18ACF7D}" type="pres">
      <dgm:prSet presAssocID="{5DA68B8E-8067-4EDD-98FC-97C90396D23F}" presName="sibTrans" presStyleLbl="sibTrans1D1" presStyleIdx="3" presStyleCnt="8"/>
      <dgm:spPr>
        <a:custGeom>
          <a:avLst/>
          <a:gdLst/>
          <a:ahLst/>
          <a:cxnLst/>
          <a:rect l="0" t="0" r="0" b="0"/>
          <a:pathLst>
            <a:path>
              <a:moveTo>
                <a:pt x="2606499" y="3343839"/>
              </a:moveTo>
              <a:arcTo wR="1775242" hR="1775242" stAng="3724754" swAng="682307"/>
            </a:path>
          </a:pathLst>
        </a:custGeom>
      </dgm:spPr>
      <dgm:t>
        <a:bodyPr/>
        <a:lstStyle/>
        <a:p>
          <a:endParaRPr lang="en-US"/>
        </a:p>
      </dgm:t>
    </dgm:pt>
    <dgm:pt modelId="{9BC13236-9B2D-4C98-AE81-E6AF8D415F91}" type="pres">
      <dgm:prSet presAssocID="{00BBB6FB-69F3-472C-BCBF-FB7AB8C551D3}" presName="node" presStyleLbl="node1" presStyleIdx="4" presStyleCnt="8">
        <dgm:presLayoutVars>
          <dgm:bulletEnabled val="1"/>
        </dgm:presLayoutVars>
      </dgm:prSet>
      <dgm:spPr>
        <a:prstGeom prst="roundRect">
          <a:avLst/>
        </a:prstGeom>
      </dgm:spPr>
      <dgm:t>
        <a:bodyPr/>
        <a:lstStyle/>
        <a:p>
          <a:endParaRPr lang="en-US"/>
        </a:p>
      </dgm:t>
    </dgm:pt>
    <dgm:pt modelId="{8B9F6CFF-FD74-4049-AB17-5A70DFF1B420}" type="pres">
      <dgm:prSet presAssocID="{00BBB6FB-69F3-472C-BCBF-FB7AB8C551D3}" presName="spNode" presStyleCnt="0"/>
      <dgm:spPr/>
    </dgm:pt>
    <dgm:pt modelId="{B680AA12-ED48-4D23-BEB1-804F116D6027}" type="pres">
      <dgm:prSet presAssocID="{A4E67991-A48E-4AD8-BC2C-C7393F9110DE}" presName="sibTrans" presStyleLbl="sibTrans1D1" presStyleIdx="4" presStyleCnt="8"/>
      <dgm:spPr>
        <a:custGeom>
          <a:avLst/>
          <a:gdLst/>
          <a:ahLst/>
          <a:cxnLst/>
          <a:rect l="0" t="0" r="0" b="0"/>
          <a:pathLst>
            <a:path>
              <a:moveTo>
                <a:pt x="1269591" y="3476948"/>
              </a:moveTo>
              <a:arcTo wR="1775242" hR="1775242" stAng="6392939" swAng="682307"/>
            </a:path>
          </a:pathLst>
        </a:custGeom>
      </dgm:spPr>
      <dgm:t>
        <a:bodyPr/>
        <a:lstStyle/>
        <a:p>
          <a:endParaRPr lang="en-US"/>
        </a:p>
      </dgm:t>
    </dgm:pt>
    <dgm:pt modelId="{77CFE9AF-DA51-499F-BAAE-2D059A7F708E}" type="pres">
      <dgm:prSet presAssocID="{A1245868-EF7B-4FAC-94B8-D74C9A805BF0}" presName="node" presStyleLbl="node1" presStyleIdx="5" presStyleCnt="8">
        <dgm:presLayoutVars>
          <dgm:bulletEnabled val="1"/>
        </dgm:presLayoutVars>
      </dgm:prSet>
      <dgm:spPr>
        <a:prstGeom prst="roundRect">
          <a:avLst/>
        </a:prstGeom>
      </dgm:spPr>
      <dgm:t>
        <a:bodyPr/>
        <a:lstStyle/>
        <a:p>
          <a:endParaRPr lang="en-US"/>
        </a:p>
      </dgm:t>
    </dgm:pt>
    <dgm:pt modelId="{7BC51225-C0C7-4F61-BEF0-96BB37A572D6}" type="pres">
      <dgm:prSet presAssocID="{A1245868-EF7B-4FAC-94B8-D74C9A805BF0}" presName="spNode" presStyleCnt="0"/>
      <dgm:spPr/>
    </dgm:pt>
    <dgm:pt modelId="{DDB67251-CE31-468B-AF54-6AAD11BC76DD}" type="pres">
      <dgm:prSet presAssocID="{2D813BFB-448D-4DFA-A39D-94C6E928A703}" presName="sibTrans" presStyleLbl="sibTrans1D1" presStyleIdx="5" presStyleCnt="8"/>
      <dgm:spPr>
        <a:custGeom>
          <a:avLst/>
          <a:gdLst/>
          <a:ahLst/>
          <a:cxnLst/>
          <a:rect l="0" t="0" r="0" b="0"/>
          <a:pathLst>
            <a:path>
              <a:moveTo>
                <a:pt x="224435" y="2639234"/>
              </a:moveTo>
              <a:arcTo wR="1775242" hR="1775242" stAng="9052605" swAng="941676"/>
            </a:path>
          </a:pathLst>
        </a:custGeom>
      </dgm:spPr>
      <dgm:t>
        <a:bodyPr/>
        <a:lstStyle/>
        <a:p>
          <a:endParaRPr lang="en-US"/>
        </a:p>
      </dgm:t>
    </dgm:pt>
    <dgm:pt modelId="{4251DF9E-7570-47C0-97E2-998907B2066F}" type="pres">
      <dgm:prSet presAssocID="{B1ECC03E-9B50-48D5-B149-511F0CF8391E}" presName="node" presStyleLbl="node1" presStyleIdx="6" presStyleCnt="8">
        <dgm:presLayoutVars>
          <dgm:bulletEnabled val="1"/>
        </dgm:presLayoutVars>
      </dgm:prSet>
      <dgm:spPr>
        <a:prstGeom prst="roundRect">
          <a:avLst/>
        </a:prstGeom>
      </dgm:spPr>
      <dgm:t>
        <a:bodyPr/>
        <a:lstStyle/>
        <a:p>
          <a:endParaRPr lang="en-US"/>
        </a:p>
      </dgm:t>
    </dgm:pt>
    <dgm:pt modelId="{D6B1A74C-1A91-4E99-9B1A-5897106F7AB1}" type="pres">
      <dgm:prSet presAssocID="{B1ECC03E-9B50-48D5-B149-511F0CF8391E}" presName="spNode" presStyleCnt="0"/>
      <dgm:spPr/>
    </dgm:pt>
    <dgm:pt modelId="{95B4CB2C-59FD-45A3-B9B8-095445EF5FE8}" type="pres">
      <dgm:prSet presAssocID="{0795D1C2-8C67-4948-B868-32A4CEEB70C6}" presName="sibTrans" presStyleLbl="sibTrans1D1" presStyleIdx="6" presStyleCnt="8"/>
      <dgm:spPr>
        <a:custGeom>
          <a:avLst/>
          <a:gdLst/>
          <a:ahLst/>
          <a:cxnLst/>
          <a:rect l="0" t="0" r="0" b="0"/>
          <a:pathLst>
            <a:path>
              <a:moveTo>
                <a:pt x="48535" y="1362970"/>
              </a:moveTo>
              <a:arcTo wR="1775242" hR="1775242" stAng="11605719" swAng="941676"/>
            </a:path>
          </a:pathLst>
        </a:custGeom>
      </dgm:spPr>
      <dgm:t>
        <a:bodyPr/>
        <a:lstStyle/>
        <a:p>
          <a:endParaRPr lang="en-US"/>
        </a:p>
      </dgm:t>
    </dgm:pt>
    <dgm:pt modelId="{EA9ACAF4-ACCB-4E7F-B0A3-0E9AFDBFF0D4}" type="pres">
      <dgm:prSet presAssocID="{17155484-B79A-4A71-809D-92768E6BF0D4}" presName="node" presStyleLbl="node1" presStyleIdx="7" presStyleCnt="8">
        <dgm:presLayoutVars>
          <dgm:bulletEnabled val="1"/>
        </dgm:presLayoutVars>
      </dgm:prSet>
      <dgm:spPr>
        <a:prstGeom prst="roundRect">
          <a:avLst/>
        </a:prstGeom>
      </dgm:spPr>
      <dgm:t>
        <a:bodyPr/>
        <a:lstStyle/>
        <a:p>
          <a:endParaRPr lang="en-US"/>
        </a:p>
      </dgm:t>
    </dgm:pt>
    <dgm:pt modelId="{48ABDE57-D89C-45A7-AF9B-C97DF08556E6}" type="pres">
      <dgm:prSet presAssocID="{17155484-B79A-4A71-809D-92768E6BF0D4}" presName="spNode" presStyleCnt="0"/>
      <dgm:spPr/>
    </dgm:pt>
    <dgm:pt modelId="{FB39F193-22C9-4F76-AE6F-3830AC369E46}" type="pres">
      <dgm:prSet presAssocID="{870F2A69-034C-4C7F-BD90-3FB2ECF3C3EE}" presName="sibTrans" presStyleLbl="sibTrans1D1" presStyleIdx="7" presStyleCnt="8"/>
      <dgm:spPr>
        <a:custGeom>
          <a:avLst/>
          <a:gdLst/>
          <a:ahLst/>
          <a:cxnLst/>
          <a:rect l="0" t="0" r="0" b="0"/>
          <a:pathLst>
            <a:path>
              <a:moveTo>
                <a:pt x="943984" y="206645"/>
              </a:moveTo>
              <a:arcTo wR="1775242" hR="1775242" stAng="14524754" swAng="682307"/>
            </a:path>
          </a:pathLst>
        </a:custGeom>
      </dgm:spPr>
      <dgm:t>
        <a:bodyPr/>
        <a:lstStyle/>
        <a:p>
          <a:endParaRPr lang="en-US"/>
        </a:p>
      </dgm:t>
    </dgm:pt>
  </dgm:ptLst>
  <dgm:cxnLst>
    <dgm:cxn modelId="{033993DE-E746-4DA4-BF46-8034069E3C6E}" type="presOf" srcId="{5B501EB7-CBF8-4852-95D0-645544B08BC8}" destId="{25D5A351-481B-4423-9B32-67A9EFF19002}" srcOrd="0" destOrd="0" presId="urn:microsoft.com/office/officeart/2005/8/layout/cycle5"/>
    <dgm:cxn modelId="{B090EF1E-7336-4B6F-B616-0C8590059C2F}" srcId="{C463C056-94B8-44C2-8A91-ED81C9CA6560}" destId="{5B501EB7-CBF8-4852-95D0-645544B08BC8}" srcOrd="1" destOrd="0" parTransId="{42788384-E114-4700-AA97-BBDAE847596B}" sibTransId="{2C6E2797-8CEC-41B0-B73A-120EB07723DA}"/>
    <dgm:cxn modelId="{7C140B11-59FA-4B40-8F36-CFD65FD50609}" type="presOf" srcId="{2D813BFB-448D-4DFA-A39D-94C6E928A703}" destId="{DDB67251-CE31-468B-AF54-6AAD11BC76DD}" srcOrd="0" destOrd="0" presId="urn:microsoft.com/office/officeart/2005/8/layout/cycle5"/>
    <dgm:cxn modelId="{95F9DB9C-E901-412A-B17B-893B168DC7C4}" srcId="{C463C056-94B8-44C2-8A91-ED81C9CA6560}" destId="{2F5A9D33-ABEB-44F8-B386-85BFA67A5C80}" srcOrd="3" destOrd="0" parTransId="{052629E3-CDF9-4A84-9FB3-9D97EB711595}" sibTransId="{5DA68B8E-8067-4EDD-98FC-97C90396D23F}"/>
    <dgm:cxn modelId="{DA72F3D8-3415-42F1-9356-9B32AD35576D}" srcId="{C463C056-94B8-44C2-8A91-ED81C9CA6560}" destId="{17155484-B79A-4A71-809D-92768E6BF0D4}" srcOrd="7" destOrd="0" parTransId="{E7B2FBF1-79A2-4849-9C17-A05772C329E0}" sibTransId="{870F2A69-034C-4C7F-BD90-3FB2ECF3C3EE}"/>
    <dgm:cxn modelId="{90B10EB7-62A4-4C28-9FC5-0942A3411E5A}" type="presOf" srcId="{5DA68B8E-8067-4EDD-98FC-97C90396D23F}" destId="{590FC564-0BE1-4A7D-971C-9A55F18ACF7D}" srcOrd="0" destOrd="0" presId="urn:microsoft.com/office/officeart/2005/8/layout/cycle5"/>
    <dgm:cxn modelId="{3A1189E2-EB86-48BD-96DB-0CC23BFFFE1C}" type="presOf" srcId="{870F2A69-034C-4C7F-BD90-3FB2ECF3C3EE}" destId="{FB39F193-22C9-4F76-AE6F-3830AC369E46}" srcOrd="0" destOrd="0" presId="urn:microsoft.com/office/officeart/2005/8/layout/cycle5"/>
    <dgm:cxn modelId="{AF536032-69AC-4135-B318-D04A185302BA}" type="presOf" srcId="{B1ECC03E-9B50-48D5-B149-511F0CF8391E}" destId="{4251DF9E-7570-47C0-97E2-998907B2066F}" srcOrd="0" destOrd="0" presId="urn:microsoft.com/office/officeart/2005/8/layout/cycle5"/>
    <dgm:cxn modelId="{6E9D053B-7DF5-4BC9-A6E8-CD57F9E6DE71}" type="presOf" srcId="{79F97449-8324-47AA-A2C4-34925B370DD9}" destId="{DE6556DC-BAF8-44BF-B890-74B8A3F9606B}" srcOrd="0" destOrd="0" presId="urn:microsoft.com/office/officeart/2005/8/layout/cycle5"/>
    <dgm:cxn modelId="{CF80645C-E682-4FCB-9B2F-A17AF6B6AA21}" type="presOf" srcId="{582DEA17-519E-436A-BDF7-DB1CCF0BB64F}" destId="{EA989877-4B4F-4C69-9F2F-560483187D36}" srcOrd="0" destOrd="0" presId="urn:microsoft.com/office/officeart/2005/8/layout/cycle5"/>
    <dgm:cxn modelId="{9B8EFED0-00D9-4B21-A372-D7E62BEFCAF4}" srcId="{C463C056-94B8-44C2-8A91-ED81C9CA6560}" destId="{79F97449-8324-47AA-A2C4-34925B370DD9}" srcOrd="0" destOrd="0" parTransId="{2AEB3523-AB58-47C3-87D4-60BF67233B7C}" sibTransId="{62856287-C266-48B1-9C35-5C7742F7E91B}"/>
    <dgm:cxn modelId="{756838B9-461B-4E75-BE95-12031C44E38C}" type="presOf" srcId="{0795D1C2-8C67-4948-B868-32A4CEEB70C6}" destId="{95B4CB2C-59FD-45A3-B9B8-095445EF5FE8}" srcOrd="0" destOrd="0" presId="urn:microsoft.com/office/officeart/2005/8/layout/cycle5"/>
    <dgm:cxn modelId="{6A2C1AA8-D668-40A5-AEA9-83F263B54A41}" type="presOf" srcId="{00BBB6FB-69F3-472C-BCBF-FB7AB8C551D3}" destId="{9BC13236-9B2D-4C98-AE81-E6AF8D415F91}" srcOrd="0" destOrd="0" presId="urn:microsoft.com/office/officeart/2005/8/layout/cycle5"/>
    <dgm:cxn modelId="{3AD8AD15-6B97-4F10-A5E1-8AD5C71C7347}" type="presOf" srcId="{2E5A3435-07BF-4238-9C07-06B95E34C1AB}" destId="{C9BBA346-63E7-4422-87AD-D32DED8B6D36}" srcOrd="0" destOrd="0" presId="urn:microsoft.com/office/officeart/2005/8/layout/cycle5"/>
    <dgm:cxn modelId="{A37A5B0B-FA8C-4E07-A65C-06339F1023E2}" type="presOf" srcId="{C463C056-94B8-44C2-8A91-ED81C9CA6560}" destId="{E973FE5D-1394-4082-A877-542BE59D725F}" srcOrd="0" destOrd="0" presId="urn:microsoft.com/office/officeart/2005/8/layout/cycle5"/>
    <dgm:cxn modelId="{EF331F6F-0BC7-4E46-84A4-5C7BD455FC71}" srcId="{C463C056-94B8-44C2-8A91-ED81C9CA6560}" destId="{00BBB6FB-69F3-472C-BCBF-FB7AB8C551D3}" srcOrd="4" destOrd="0" parTransId="{9D3E39BF-3A08-4405-B5B5-A85624B93536}" sibTransId="{A4E67991-A48E-4AD8-BC2C-C7393F9110DE}"/>
    <dgm:cxn modelId="{54B0A88A-5632-41EE-9A40-93AC8EF4CF99}" srcId="{C463C056-94B8-44C2-8A91-ED81C9CA6560}" destId="{A1245868-EF7B-4FAC-94B8-D74C9A805BF0}" srcOrd="5" destOrd="0" parTransId="{72641C8D-2756-4112-A2CA-3D9B28B91CE0}" sibTransId="{2D813BFB-448D-4DFA-A39D-94C6E928A703}"/>
    <dgm:cxn modelId="{045F39D5-59E3-4CC7-869C-A357E4539690}" type="presOf" srcId="{2F5A9D33-ABEB-44F8-B386-85BFA67A5C80}" destId="{C45E2F09-7539-4AE1-AED3-B2E449F7A4FA}" srcOrd="0" destOrd="0" presId="urn:microsoft.com/office/officeart/2005/8/layout/cycle5"/>
    <dgm:cxn modelId="{ABC1D6AB-5EA3-4097-BC0F-BAC248B85BEE}" srcId="{C463C056-94B8-44C2-8A91-ED81C9CA6560}" destId="{B1ECC03E-9B50-48D5-B149-511F0CF8391E}" srcOrd="6" destOrd="0" parTransId="{4F508C4A-AAD0-4E2B-96AF-8D7622FAB5F9}" sibTransId="{0795D1C2-8C67-4948-B868-32A4CEEB70C6}"/>
    <dgm:cxn modelId="{D41953A9-46FE-4FED-87FE-E2F2EC6F62AC}" type="presOf" srcId="{2C6E2797-8CEC-41B0-B73A-120EB07723DA}" destId="{28AC4895-0C70-4396-AAB3-FEC04C17B091}" srcOrd="0" destOrd="0" presId="urn:microsoft.com/office/officeart/2005/8/layout/cycle5"/>
    <dgm:cxn modelId="{B29AC6DA-1867-4FEB-995D-EA6B63375E48}" type="presOf" srcId="{A1245868-EF7B-4FAC-94B8-D74C9A805BF0}" destId="{77CFE9AF-DA51-499F-BAAE-2D059A7F708E}" srcOrd="0" destOrd="0" presId="urn:microsoft.com/office/officeart/2005/8/layout/cycle5"/>
    <dgm:cxn modelId="{8499DAB9-287A-4106-9905-C3594F63CEE7}" type="presOf" srcId="{62856287-C266-48B1-9C35-5C7742F7E91B}" destId="{D6966493-8667-4E4A-A282-D22C126F3884}" srcOrd="0" destOrd="0" presId="urn:microsoft.com/office/officeart/2005/8/layout/cycle5"/>
    <dgm:cxn modelId="{2B86D054-5485-4058-8571-0518618A88A2}" srcId="{C463C056-94B8-44C2-8A91-ED81C9CA6560}" destId="{582DEA17-519E-436A-BDF7-DB1CCF0BB64F}" srcOrd="2" destOrd="0" parTransId="{93B6FE2F-5631-4316-BEC5-AB38C99488A1}" sibTransId="{2E5A3435-07BF-4238-9C07-06B95E34C1AB}"/>
    <dgm:cxn modelId="{A257C5BB-D4AC-4E7F-82AE-5072ED2C6698}" type="presOf" srcId="{17155484-B79A-4A71-809D-92768E6BF0D4}" destId="{EA9ACAF4-ACCB-4E7F-B0A3-0E9AFDBFF0D4}" srcOrd="0" destOrd="0" presId="urn:microsoft.com/office/officeart/2005/8/layout/cycle5"/>
    <dgm:cxn modelId="{1CA42038-C985-442B-9CB1-99E9E697C703}" type="presOf" srcId="{A4E67991-A48E-4AD8-BC2C-C7393F9110DE}" destId="{B680AA12-ED48-4D23-BEB1-804F116D6027}" srcOrd="0" destOrd="0" presId="urn:microsoft.com/office/officeart/2005/8/layout/cycle5"/>
    <dgm:cxn modelId="{EB03D08C-426C-4029-81E8-423D5EABF6BB}" type="presParOf" srcId="{E973FE5D-1394-4082-A877-542BE59D725F}" destId="{DE6556DC-BAF8-44BF-B890-74B8A3F9606B}" srcOrd="0" destOrd="0" presId="urn:microsoft.com/office/officeart/2005/8/layout/cycle5"/>
    <dgm:cxn modelId="{23C74749-A61E-44E0-8362-0AD35BC1C092}" type="presParOf" srcId="{E973FE5D-1394-4082-A877-542BE59D725F}" destId="{6920AAB9-721C-40E8-B98E-CEDB39964699}" srcOrd="1" destOrd="0" presId="urn:microsoft.com/office/officeart/2005/8/layout/cycle5"/>
    <dgm:cxn modelId="{F7EEC26A-CE73-45FF-B50D-781F001644A5}" type="presParOf" srcId="{E973FE5D-1394-4082-A877-542BE59D725F}" destId="{D6966493-8667-4E4A-A282-D22C126F3884}" srcOrd="2" destOrd="0" presId="urn:microsoft.com/office/officeart/2005/8/layout/cycle5"/>
    <dgm:cxn modelId="{1E9DBD14-9007-4295-858C-363D6ABCBF08}" type="presParOf" srcId="{E973FE5D-1394-4082-A877-542BE59D725F}" destId="{25D5A351-481B-4423-9B32-67A9EFF19002}" srcOrd="3" destOrd="0" presId="urn:microsoft.com/office/officeart/2005/8/layout/cycle5"/>
    <dgm:cxn modelId="{6CD3376F-01B4-4F20-9491-7CE917F4534B}" type="presParOf" srcId="{E973FE5D-1394-4082-A877-542BE59D725F}" destId="{017AE259-F9C4-4075-B0A1-5BB7742B9B3B}" srcOrd="4" destOrd="0" presId="urn:microsoft.com/office/officeart/2005/8/layout/cycle5"/>
    <dgm:cxn modelId="{542857C3-F649-41B8-8F69-412D6D6E16CB}" type="presParOf" srcId="{E973FE5D-1394-4082-A877-542BE59D725F}" destId="{28AC4895-0C70-4396-AAB3-FEC04C17B091}" srcOrd="5" destOrd="0" presId="urn:microsoft.com/office/officeart/2005/8/layout/cycle5"/>
    <dgm:cxn modelId="{91122ABE-B966-4E4E-96CD-958C23BB5DD4}" type="presParOf" srcId="{E973FE5D-1394-4082-A877-542BE59D725F}" destId="{EA989877-4B4F-4C69-9F2F-560483187D36}" srcOrd="6" destOrd="0" presId="urn:microsoft.com/office/officeart/2005/8/layout/cycle5"/>
    <dgm:cxn modelId="{FAF06D56-056E-4607-922F-94AD8BF4ABF6}" type="presParOf" srcId="{E973FE5D-1394-4082-A877-542BE59D725F}" destId="{2C7206BB-6861-4E8E-95B1-35A92AEF6F21}" srcOrd="7" destOrd="0" presId="urn:microsoft.com/office/officeart/2005/8/layout/cycle5"/>
    <dgm:cxn modelId="{80B5CA40-4AF6-41A7-8AC3-76C0FF6DBA30}" type="presParOf" srcId="{E973FE5D-1394-4082-A877-542BE59D725F}" destId="{C9BBA346-63E7-4422-87AD-D32DED8B6D36}" srcOrd="8" destOrd="0" presId="urn:microsoft.com/office/officeart/2005/8/layout/cycle5"/>
    <dgm:cxn modelId="{D8B02F5A-0098-4719-B6DB-F340C07D52E1}" type="presParOf" srcId="{E973FE5D-1394-4082-A877-542BE59D725F}" destId="{C45E2F09-7539-4AE1-AED3-B2E449F7A4FA}" srcOrd="9" destOrd="0" presId="urn:microsoft.com/office/officeart/2005/8/layout/cycle5"/>
    <dgm:cxn modelId="{DACC4454-100B-4519-A20A-9617D57257A6}" type="presParOf" srcId="{E973FE5D-1394-4082-A877-542BE59D725F}" destId="{C2357709-EF65-4D41-82B1-BA6A3C37B53B}" srcOrd="10" destOrd="0" presId="urn:microsoft.com/office/officeart/2005/8/layout/cycle5"/>
    <dgm:cxn modelId="{0F55583B-60EC-41E0-B3C8-B30D0A0F332F}" type="presParOf" srcId="{E973FE5D-1394-4082-A877-542BE59D725F}" destId="{590FC564-0BE1-4A7D-971C-9A55F18ACF7D}" srcOrd="11" destOrd="0" presId="urn:microsoft.com/office/officeart/2005/8/layout/cycle5"/>
    <dgm:cxn modelId="{837EFF21-4C21-4F70-B848-BB97A3315FDC}" type="presParOf" srcId="{E973FE5D-1394-4082-A877-542BE59D725F}" destId="{9BC13236-9B2D-4C98-AE81-E6AF8D415F91}" srcOrd="12" destOrd="0" presId="urn:microsoft.com/office/officeart/2005/8/layout/cycle5"/>
    <dgm:cxn modelId="{8D66AFD4-DE2F-4392-B286-0B7914581805}" type="presParOf" srcId="{E973FE5D-1394-4082-A877-542BE59D725F}" destId="{8B9F6CFF-FD74-4049-AB17-5A70DFF1B420}" srcOrd="13" destOrd="0" presId="urn:microsoft.com/office/officeart/2005/8/layout/cycle5"/>
    <dgm:cxn modelId="{7BF60723-0321-4367-BB1E-0469A27CB0D8}" type="presParOf" srcId="{E973FE5D-1394-4082-A877-542BE59D725F}" destId="{B680AA12-ED48-4D23-BEB1-804F116D6027}" srcOrd="14" destOrd="0" presId="urn:microsoft.com/office/officeart/2005/8/layout/cycle5"/>
    <dgm:cxn modelId="{106EBFEB-AE1A-43D2-ADD1-086A9DBAB6EC}" type="presParOf" srcId="{E973FE5D-1394-4082-A877-542BE59D725F}" destId="{77CFE9AF-DA51-499F-BAAE-2D059A7F708E}" srcOrd="15" destOrd="0" presId="urn:microsoft.com/office/officeart/2005/8/layout/cycle5"/>
    <dgm:cxn modelId="{5000C58A-AB59-499C-9258-4FFC51A0D7C3}" type="presParOf" srcId="{E973FE5D-1394-4082-A877-542BE59D725F}" destId="{7BC51225-C0C7-4F61-BEF0-96BB37A572D6}" srcOrd="16" destOrd="0" presId="urn:microsoft.com/office/officeart/2005/8/layout/cycle5"/>
    <dgm:cxn modelId="{D07461FD-B6B5-45ED-98EF-3E410384779E}" type="presParOf" srcId="{E973FE5D-1394-4082-A877-542BE59D725F}" destId="{DDB67251-CE31-468B-AF54-6AAD11BC76DD}" srcOrd="17" destOrd="0" presId="urn:microsoft.com/office/officeart/2005/8/layout/cycle5"/>
    <dgm:cxn modelId="{18083935-649A-46E1-AE24-7F3CE08BE6B5}" type="presParOf" srcId="{E973FE5D-1394-4082-A877-542BE59D725F}" destId="{4251DF9E-7570-47C0-97E2-998907B2066F}" srcOrd="18" destOrd="0" presId="urn:microsoft.com/office/officeart/2005/8/layout/cycle5"/>
    <dgm:cxn modelId="{0649C1FD-09B3-4C81-B82A-DE5BE681384F}" type="presParOf" srcId="{E973FE5D-1394-4082-A877-542BE59D725F}" destId="{D6B1A74C-1A91-4E99-9B1A-5897106F7AB1}" srcOrd="19" destOrd="0" presId="urn:microsoft.com/office/officeart/2005/8/layout/cycle5"/>
    <dgm:cxn modelId="{E0DF6C81-EC5B-4426-B714-F3F9AB832E42}" type="presParOf" srcId="{E973FE5D-1394-4082-A877-542BE59D725F}" destId="{95B4CB2C-59FD-45A3-B9B8-095445EF5FE8}" srcOrd="20" destOrd="0" presId="urn:microsoft.com/office/officeart/2005/8/layout/cycle5"/>
    <dgm:cxn modelId="{D67F4098-58DF-44B7-8AD5-C1F52758B0FF}" type="presParOf" srcId="{E973FE5D-1394-4082-A877-542BE59D725F}" destId="{EA9ACAF4-ACCB-4E7F-B0A3-0E9AFDBFF0D4}" srcOrd="21" destOrd="0" presId="urn:microsoft.com/office/officeart/2005/8/layout/cycle5"/>
    <dgm:cxn modelId="{EF998ED7-5164-4B3D-A916-7EC51203BEE1}" type="presParOf" srcId="{E973FE5D-1394-4082-A877-542BE59D725F}" destId="{48ABDE57-D89C-45A7-AF9B-C97DF08556E6}" srcOrd="22" destOrd="0" presId="urn:microsoft.com/office/officeart/2005/8/layout/cycle5"/>
    <dgm:cxn modelId="{07F8FEE5-CB67-4751-BF11-8723AB0C9B30}" type="presParOf" srcId="{E973FE5D-1394-4082-A877-542BE59D725F}" destId="{FB39F193-22C9-4F76-AE6F-3830AC369E46}" srcOrd="23" destOrd="0" presId="urn:microsoft.com/office/officeart/2005/8/layout/cycle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6556DC-BAF8-44BF-B890-74B8A3F9606B}">
      <dsp:nvSpPr>
        <dsp:cNvPr id="0" name=""/>
        <dsp:cNvSpPr/>
      </dsp:nvSpPr>
      <dsp:spPr>
        <a:xfrm>
          <a:off x="2655093" y="1368"/>
          <a:ext cx="785812" cy="510778"/>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dirty="0" smtClean="0">
              <a:solidFill>
                <a:sysClr val="window" lastClr="FFFFFF"/>
              </a:solidFill>
              <a:latin typeface="Calibri"/>
              <a:ea typeface="+mn-ea"/>
              <a:cs typeface="+mn-cs"/>
            </a:rPr>
            <a:t>Idea</a:t>
          </a:r>
          <a:endParaRPr lang="en-US" sz="900" kern="1200" dirty="0">
            <a:solidFill>
              <a:sysClr val="window" lastClr="FFFFFF"/>
            </a:solidFill>
            <a:latin typeface="Calibri"/>
            <a:ea typeface="+mn-ea"/>
            <a:cs typeface="+mn-cs"/>
          </a:endParaRPr>
        </a:p>
      </dsp:txBody>
      <dsp:txXfrm>
        <a:off x="2680027" y="26302"/>
        <a:ext cx="735944" cy="460910"/>
      </dsp:txXfrm>
    </dsp:sp>
    <dsp:sp modelId="{D6966493-8667-4E4A-A282-D22C126F3884}">
      <dsp:nvSpPr>
        <dsp:cNvPr id="0" name=""/>
        <dsp:cNvSpPr/>
      </dsp:nvSpPr>
      <dsp:spPr>
        <a:xfrm>
          <a:off x="1272757" y="256757"/>
          <a:ext cx="3550484" cy="3550484"/>
        </a:xfrm>
        <a:custGeom>
          <a:avLst/>
          <a:gdLst/>
          <a:ahLst/>
          <a:cxnLst/>
          <a:rect l="0" t="0" r="0" b="0"/>
          <a:pathLst>
            <a:path>
              <a:moveTo>
                <a:pt x="2280893" y="73536"/>
              </a:moveTo>
              <a:arcTo wR="1775242" hR="1775242" stAng="17192939" swAng="682307"/>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25D5A351-481B-4423-9B32-67A9EFF19002}">
      <dsp:nvSpPr>
        <dsp:cNvPr id="0" name=""/>
        <dsp:cNvSpPr/>
      </dsp:nvSpPr>
      <dsp:spPr>
        <a:xfrm>
          <a:off x="3910379" y="521324"/>
          <a:ext cx="785812" cy="510778"/>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dirty="0" smtClean="0">
              <a:solidFill>
                <a:sysClr val="window" lastClr="FFFFFF"/>
              </a:solidFill>
              <a:latin typeface="Calibri"/>
              <a:ea typeface="+mn-ea"/>
              <a:cs typeface="+mn-cs"/>
            </a:rPr>
            <a:t>COE brainstorm</a:t>
          </a:r>
          <a:endParaRPr lang="en-US" sz="900" kern="1200" dirty="0">
            <a:solidFill>
              <a:sysClr val="window" lastClr="FFFFFF"/>
            </a:solidFill>
            <a:latin typeface="Calibri"/>
            <a:ea typeface="+mn-ea"/>
            <a:cs typeface="+mn-cs"/>
          </a:endParaRPr>
        </a:p>
      </dsp:txBody>
      <dsp:txXfrm>
        <a:off x="3935313" y="546258"/>
        <a:ext cx="735944" cy="460910"/>
      </dsp:txXfrm>
    </dsp:sp>
    <dsp:sp modelId="{28AC4895-0C70-4396-AAB3-FEC04C17B091}">
      <dsp:nvSpPr>
        <dsp:cNvPr id="0" name=""/>
        <dsp:cNvSpPr/>
      </dsp:nvSpPr>
      <dsp:spPr>
        <a:xfrm>
          <a:off x="1272757" y="256757"/>
          <a:ext cx="3550484" cy="3550484"/>
        </a:xfrm>
        <a:custGeom>
          <a:avLst/>
          <a:gdLst/>
          <a:ahLst/>
          <a:cxnLst/>
          <a:rect l="0" t="0" r="0" b="0"/>
          <a:pathLst>
            <a:path>
              <a:moveTo>
                <a:pt x="3326049" y="911250"/>
              </a:moveTo>
              <a:arcTo wR="1775242" hR="1775242" stAng="19852605" swAng="941676"/>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EA989877-4B4F-4C69-9F2F-560483187D36}">
      <dsp:nvSpPr>
        <dsp:cNvPr id="0" name=""/>
        <dsp:cNvSpPr/>
      </dsp:nvSpPr>
      <dsp:spPr>
        <a:xfrm>
          <a:off x="4430336" y="1776610"/>
          <a:ext cx="785812" cy="510778"/>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dirty="0" smtClean="0">
              <a:solidFill>
                <a:sysClr val="window" lastClr="FFFFFF"/>
              </a:solidFill>
              <a:latin typeface="Calibri"/>
              <a:ea typeface="+mn-ea"/>
              <a:cs typeface="+mn-cs"/>
            </a:rPr>
            <a:t>PMO Gate 1 Review approval </a:t>
          </a:r>
          <a:endParaRPr lang="en-US" sz="900" kern="1200" dirty="0">
            <a:solidFill>
              <a:sysClr val="window" lastClr="FFFFFF"/>
            </a:solidFill>
            <a:latin typeface="Calibri"/>
            <a:ea typeface="+mn-ea"/>
            <a:cs typeface="+mn-cs"/>
          </a:endParaRPr>
        </a:p>
      </dsp:txBody>
      <dsp:txXfrm>
        <a:off x="4455270" y="1801544"/>
        <a:ext cx="735944" cy="460910"/>
      </dsp:txXfrm>
    </dsp:sp>
    <dsp:sp modelId="{C9BBA346-63E7-4422-87AD-D32DED8B6D36}">
      <dsp:nvSpPr>
        <dsp:cNvPr id="0" name=""/>
        <dsp:cNvSpPr/>
      </dsp:nvSpPr>
      <dsp:spPr>
        <a:xfrm>
          <a:off x="1272757" y="256757"/>
          <a:ext cx="3550484" cy="3550484"/>
        </a:xfrm>
        <a:custGeom>
          <a:avLst/>
          <a:gdLst/>
          <a:ahLst/>
          <a:cxnLst/>
          <a:rect l="0" t="0" r="0" b="0"/>
          <a:pathLst>
            <a:path>
              <a:moveTo>
                <a:pt x="3501949" y="2187514"/>
              </a:moveTo>
              <a:arcTo wR="1775242" hR="1775242" stAng="805719" swAng="941676"/>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C45E2F09-7539-4AE1-AED3-B2E449F7A4FA}">
      <dsp:nvSpPr>
        <dsp:cNvPr id="0" name=""/>
        <dsp:cNvSpPr/>
      </dsp:nvSpPr>
      <dsp:spPr>
        <a:xfrm>
          <a:off x="3910379" y="3031896"/>
          <a:ext cx="785812" cy="510778"/>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dirty="0" smtClean="0">
              <a:solidFill>
                <a:sysClr val="window" lastClr="FFFFFF"/>
              </a:solidFill>
              <a:latin typeface="Calibri"/>
              <a:ea typeface="+mn-ea"/>
              <a:cs typeface="+mn-cs"/>
            </a:rPr>
            <a:t>Pre-ARB</a:t>
          </a:r>
          <a:endParaRPr lang="en-US" sz="900" kern="1200" dirty="0">
            <a:solidFill>
              <a:sysClr val="window" lastClr="FFFFFF"/>
            </a:solidFill>
            <a:latin typeface="Calibri"/>
            <a:ea typeface="+mn-ea"/>
            <a:cs typeface="+mn-cs"/>
          </a:endParaRPr>
        </a:p>
      </dsp:txBody>
      <dsp:txXfrm>
        <a:off x="3935313" y="3056830"/>
        <a:ext cx="735944" cy="460910"/>
      </dsp:txXfrm>
    </dsp:sp>
    <dsp:sp modelId="{590FC564-0BE1-4A7D-971C-9A55F18ACF7D}">
      <dsp:nvSpPr>
        <dsp:cNvPr id="0" name=""/>
        <dsp:cNvSpPr/>
      </dsp:nvSpPr>
      <dsp:spPr>
        <a:xfrm>
          <a:off x="1272757" y="256757"/>
          <a:ext cx="3550484" cy="3550484"/>
        </a:xfrm>
        <a:custGeom>
          <a:avLst/>
          <a:gdLst/>
          <a:ahLst/>
          <a:cxnLst/>
          <a:rect l="0" t="0" r="0" b="0"/>
          <a:pathLst>
            <a:path>
              <a:moveTo>
                <a:pt x="2606499" y="3343839"/>
              </a:moveTo>
              <a:arcTo wR="1775242" hR="1775242" stAng="3724754" swAng="682307"/>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9BC13236-9B2D-4C98-AE81-E6AF8D415F91}">
      <dsp:nvSpPr>
        <dsp:cNvPr id="0" name=""/>
        <dsp:cNvSpPr/>
      </dsp:nvSpPr>
      <dsp:spPr>
        <a:xfrm>
          <a:off x="2655093" y="3551853"/>
          <a:ext cx="785812" cy="510778"/>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dirty="0" smtClean="0">
              <a:solidFill>
                <a:sysClr val="window" lastClr="FFFFFF"/>
              </a:solidFill>
              <a:latin typeface="Calibri"/>
              <a:ea typeface="+mn-ea"/>
              <a:cs typeface="+mn-cs"/>
            </a:rPr>
            <a:t>System Design</a:t>
          </a:r>
          <a:endParaRPr lang="en-US" sz="900" kern="1200" dirty="0">
            <a:solidFill>
              <a:sysClr val="window" lastClr="FFFFFF"/>
            </a:solidFill>
            <a:latin typeface="Calibri"/>
            <a:ea typeface="+mn-ea"/>
            <a:cs typeface="+mn-cs"/>
          </a:endParaRPr>
        </a:p>
      </dsp:txBody>
      <dsp:txXfrm>
        <a:off x="2680027" y="3576787"/>
        <a:ext cx="735944" cy="460910"/>
      </dsp:txXfrm>
    </dsp:sp>
    <dsp:sp modelId="{B680AA12-ED48-4D23-BEB1-804F116D6027}">
      <dsp:nvSpPr>
        <dsp:cNvPr id="0" name=""/>
        <dsp:cNvSpPr/>
      </dsp:nvSpPr>
      <dsp:spPr>
        <a:xfrm>
          <a:off x="1272757" y="256757"/>
          <a:ext cx="3550484" cy="3550484"/>
        </a:xfrm>
        <a:custGeom>
          <a:avLst/>
          <a:gdLst/>
          <a:ahLst/>
          <a:cxnLst/>
          <a:rect l="0" t="0" r="0" b="0"/>
          <a:pathLst>
            <a:path>
              <a:moveTo>
                <a:pt x="1269591" y="3476948"/>
              </a:moveTo>
              <a:arcTo wR="1775242" hR="1775242" stAng="6392939" swAng="682307"/>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77CFE9AF-DA51-499F-BAAE-2D059A7F708E}">
      <dsp:nvSpPr>
        <dsp:cNvPr id="0" name=""/>
        <dsp:cNvSpPr/>
      </dsp:nvSpPr>
      <dsp:spPr>
        <a:xfrm>
          <a:off x="1399807" y="3031896"/>
          <a:ext cx="785812" cy="510778"/>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dirty="0" smtClean="0">
              <a:solidFill>
                <a:sysClr val="window" lastClr="FFFFFF"/>
              </a:solidFill>
              <a:latin typeface="Calibri"/>
              <a:ea typeface="+mn-ea"/>
              <a:cs typeface="+mn-cs"/>
            </a:rPr>
            <a:t>COE Review</a:t>
          </a:r>
          <a:endParaRPr lang="en-US" sz="900" kern="1200" dirty="0">
            <a:solidFill>
              <a:sysClr val="window" lastClr="FFFFFF"/>
            </a:solidFill>
            <a:latin typeface="Calibri"/>
            <a:ea typeface="+mn-ea"/>
            <a:cs typeface="+mn-cs"/>
          </a:endParaRPr>
        </a:p>
      </dsp:txBody>
      <dsp:txXfrm>
        <a:off x="1424741" y="3056830"/>
        <a:ext cx="735944" cy="460910"/>
      </dsp:txXfrm>
    </dsp:sp>
    <dsp:sp modelId="{DDB67251-CE31-468B-AF54-6AAD11BC76DD}">
      <dsp:nvSpPr>
        <dsp:cNvPr id="0" name=""/>
        <dsp:cNvSpPr/>
      </dsp:nvSpPr>
      <dsp:spPr>
        <a:xfrm>
          <a:off x="1272757" y="256757"/>
          <a:ext cx="3550484" cy="3550484"/>
        </a:xfrm>
        <a:custGeom>
          <a:avLst/>
          <a:gdLst/>
          <a:ahLst/>
          <a:cxnLst/>
          <a:rect l="0" t="0" r="0" b="0"/>
          <a:pathLst>
            <a:path>
              <a:moveTo>
                <a:pt x="224435" y="2639234"/>
              </a:moveTo>
              <a:arcTo wR="1775242" hR="1775242" stAng="9052605" swAng="941676"/>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4251DF9E-7570-47C0-97E2-998907B2066F}">
      <dsp:nvSpPr>
        <dsp:cNvPr id="0" name=""/>
        <dsp:cNvSpPr/>
      </dsp:nvSpPr>
      <dsp:spPr>
        <a:xfrm>
          <a:off x="879851" y="1776610"/>
          <a:ext cx="785812" cy="510778"/>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dirty="0" smtClean="0">
              <a:solidFill>
                <a:sysClr val="window" lastClr="FFFFFF"/>
              </a:solidFill>
              <a:latin typeface="Calibri"/>
              <a:ea typeface="+mn-ea"/>
              <a:cs typeface="+mn-cs"/>
            </a:rPr>
            <a:t>ARB</a:t>
          </a:r>
          <a:endParaRPr lang="en-US" sz="900" kern="1200" dirty="0">
            <a:solidFill>
              <a:sysClr val="window" lastClr="FFFFFF"/>
            </a:solidFill>
            <a:latin typeface="Calibri"/>
            <a:ea typeface="+mn-ea"/>
            <a:cs typeface="+mn-cs"/>
          </a:endParaRPr>
        </a:p>
      </dsp:txBody>
      <dsp:txXfrm>
        <a:off x="904785" y="1801544"/>
        <a:ext cx="735944" cy="460910"/>
      </dsp:txXfrm>
    </dsp:sp>
    <dsp:sp modelId="{95B4CB2C-59FD-45A3-B9B8-095445EF5FE8}">
      <dsp:nvSpPr>
        <dsp:cNvPr id="0" name=""/>
        <dsp:cNvSpPr/>
      </dsp:nvSpPr>
      <dsp:spPr>
        <a:xfrm>
          <a:off x="1272757" y="256757"/>
          <a:ext cx="3550484" cy="3550484"/>
        </a:xfrm>
        <a:custGeom>
          <a:avLst/>
          <a:gdLst/>
          <a:ahLst/>
          <a:cxnLst/>
          <a:rect l="0" t="0" r="0" b="0"/>
          <a:pathLst>
            <a:path>
              <a:moveTo>
                <a:pt x="48535" y="1362970"/>
              </a:moveTo>
              <a:arcTo wR="1775242" hR="1775242" stAng="11605719" swAng="941676"/>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 modelId="{EA9ACAF4-ACCB-4E7F-B0A3-0E9AFDBFF0D4}">
      <dsp:nvSpPr>
        <dsp:cNvPr id="0" name=""/>
        <dsp:cNvSpPr/>
      </dsp:nvSpPr>
      <dsp:spPr>
        <a:xfrm>
          <a:off x="1399807" y="521324"/>
          <a:ext cx="785812" cy="510778"/>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dirty="0" smtClean="0">
              <a:solidFill>
                <a:sysClr val="window" lastClr="FFFFFF"/>
              </a:solidFill>
              <a:latin typeface="Calibri"/>
              <a:ea typeface="+mn-ea"/>
              <a:cs typeface="+mn-cs"/>
            </a:rPr>
            <a:t>PMO Gate 2 Review</a:t>
          </a:r>
          <a:endParaRPr lang="en-US" sz="900" kern="1200" dirty="0">
            <a:solidFill>
              <a:sysClr val="window" lastClr="FFFFFF"/>
            </a:solidFill>
            <a:latin typeface="Calibri"/>
            <a:ea typeface="+mn-ea"/>
            <a:cs typeface="+mn-cs"/>
          </a:endParaRPr>
        </a:p>
      </dsp:txBody>
      <dsp:txXfrm>
        <a:off x="1424741" y="546258"/>
        <a:ext cx="735944" cy="460910"/>
      </dsp:txXfrm>
    </dsp:sp>
    <dsp:sp modelId="{FB39F193-22C9-4F76-AE6F-3830AC369E46}">
      <dsp:nvSpPr>
        <dsp:cNvPr id="0" name=""/>
        <dsp:cNvSpPr/>
      </dsp:nvSpPr>
      <dsp:spPr>
        <a:xfrm>
          <a:off x="1272757" y="256757"/>
          <a:ext cx="3550484" cy="3550484"/>
        </a:xfrm>
        <a:custGeom>
          <a:avLst/>
          <a:gdLst/>
          <a:ahLst/>
          <a:cxnLst/>
          <a:rect l="0" t="0" r="0" b="0"/>
          <a:pathLst>
            <a:path>
              <a:moveTo>
                <a:pt x="943984" y="206645"/>
              </a:moveTo>
              <a:arcTo wR="1775242" hR="1775242" stAng="14524754" swAng="682307"/>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8E695556EE8E41ABAFE3D743509C71" ma:contentTypeVersion="3" ma:contentTypeDescription="Create a new document." ma:contentTypeScope="" ma:versionID="aa3357d24b3fae7b49a09495c30bee7e">
  <xsd:schema xmlns:xsd="http://www.w3.org/2001/XMLSchema" xmlns:xs="http://www.w3.org/2001/XMLSchema" xmlns:p="http://schemas.microsoft.com/office/2006/metadata/properties" xmlns:ns2="24ac398b-fdd5-4fef-a2e1-5ce0ad79ca96" targetNamespace="http://schemas.microsoft.com/office/2006/metadata/properties" ma:root="true" ma:fieldsID="93ea90ebc64f3687be9ccba75541fd12" ns2:_="">
    <xsd:import namespace="24ac398b-fdd5-4fef-a2e1-5ce0ad79ca96"/>
    <xsd:element name="properties">
      <xsd:complexType>
        <xsd:sequence>
          <xsd:element name="documentManagement">
            <xsd:complexType>
              <xsd:all>
                <xsd:element ref="ns2:AxSourceListID" minOccurs="0"/>
                <xsd:element ref="ns2:AxSourceItem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c398b-fdd5-4fef-a2e1-5ce0ad79ca96" elementFormDefault="qualified">
    <xsd:import namespace="http://schemas.microsoft.com/office/2006/documentManagement/types"/>
    <xsd:import namespace="http://schemas.microsoft.com/office/infopath/2007/PartnerControls"/>
    <xsd:element name="AxSourceListID" ma:index="8" nillable="true" ma:displayName="AxSourceListID" ma:hidden="true" ma:internalName="AxSourceListID">
      <xsd:simpleType>
        <xsd:restriction base="dms:Unknown"/>
      </xsd:simpleType>
    </xsd:element>
    <xsd:element name="AxSourceItemID" ma:index="9" nillable="true" ma:displayName="AxSourceItemID" ma:hidden="true" ma:internalName="AxSourceItem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xSourceItemID xmlns="24ac398b-fdd5-4fef-a2e1-5ce0ad79ca96" xsi:nil="true"/>
    <AxSourceListID xmlns="24ac398b-fdd5-4fef-a2e1-5ce0ad79ca9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D56A6-1B01-4F2A-9CA4-3ED33C2195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c398b-fdd5-4fef-a2e1-5ce0ad79ca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08D0D4-36E1-4F33-8AB6-FB3D6DA31138}">
  <ds:schemaRefs>
    <ds:schemaRef ds:uri="http://schemas.microsoft.com/sharepoint/v3/contenttype/forms"/>
  </ds:schemaRefs>
</ds:datastoreItem>
</file>

<file path=customXml/itemProps3.xml><?xml version="1.0" encoding="utf-8"?>
<ds:datastoreItem xmlns:ds="http://schemas.openxmlformats.org/officeDocument/2006/customXml" ds:itemID="{55D6A5B5-4580-4AEC-B630-356C6DD27918}">
  <ds:schemaRefs>
    <ds:schemaRef ds:uri="http://schemas.microsoft.com/office/2006/metadata/properties"/>
    <ds:schemaRef ds:uri="http://schemas.microsoft.com/office/infopath/2007/PartnerControls"/>
    <ds:schemaRef ds:uri="24ac398b-fdd5-4fef-a2e1-5ce0ad79ca96"/>
  </ds:schemaRefs>
</ds:datastoreItem>
</file>

<file path=customXml/itemProps4.xml><?xml version="1.0" encoding="utf-8"?>
<ds:datastoreItem xmlns:ds="http://schemas.openxmlformats.org/officeDocument/2006/customXml" ds:itemID="{CEEB1352-F113-4F5C-8BB0-C574275A3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Infrastructure_General_Document_Template</Template>
  <TotalTime>263</TotalTime>
  <Pages>15</Pages>
  <Words>3749</Words>
  <Characters>21375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HyperV Cluster Shutdown and Startup process</vt:lpstr>
    </vt:vector>
  </TitlesOfParts>
  <Company>EnCana Corporation</Company>
  <LinksUpToDate>false</LinksUpToDate>
  <CharactersWithSpaces>25074</CharactersWithSpaces>
  <SharedDoc>false</SharedDoc>
  <HLinks>
    <vt:vector size="24" baseType="variant">
      <vt:variant>
        <vt:i4>1769534</vt:i4>
      </vt:variant>
      <vt:variant>
        <vt:i4>56</vt:i4>
      </vt:variant>
      <vt:variant>
        <vt:i4>0</vt:i4>
      </vt:variant>
      <vt:variant>
        <vt:i4>5</vt:i4>
      </vt:variant>
      <vt:variant>
        <vt:lpwstr/>
      </vt:variant>
      <vt:variant>
        <vt:lpwstr>_Toc88366634</vt:lpwstr>
      </vt:variant>
      <vt:variant>
        <vt:i4>1835070</vt:i4>
      </vt:variant>
      <vt:variant>
        <vt:i4>50</vt:i4>
      </vt:variant>
      <vt:variant>
        <vt:i4>0</vt:i4>
      </vt:variant>
      <vt:variant>
        <vt:i4>5</vt:i4>
      </vt:variant>
      <vt:variant>
        <vt:lpwstr/>
      </vt:variant>
      <vt:variant>
        <vt:lpwstr>_Toc88366633</vt:lpwstr>
      </vt:variant>
      <vt:variant>
        <vt:i4>1900606</vt:i4>
      </vt:variant>
      <vt:variant>
        <vt:i4>44</vt:i4>
      </vt:variant>
      <vt:variant>
        <vt:i4>0</vt:i4>
      </vt:variant>
      <vt:variant>
        <vt:i4>5</vt:i4>
      </vt:variant>
      <vt:variant>
        <vt:lpwstr/>
      </vt:variant>
      <vt:variant>
        <vt:lpwstr>_Toc88366632</vt:lpwstr>
      </vt:variant>
      <vt:variant>
        <vt:i4>1966142</vt:i4>
      </vt:variant>
      <vt:variant>
        <vt:i4>38</vt:i4>
      </vt:variant>
      <vt:variant>
        <vt:i4>0</vt:i4>
      </vt:variant>
      <vt:variant>
        <vt:i4>5</vt:i4>
      </vt:variant>
      <vt:variant>
        <vt:lpwstr/>
      </vt:variant>
      <vt:variant>
        <vt:lpwstr>_Toc88366631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HyperV Cluster Shutdown and Startup process</dc:title>
  <dc:creator>pcarr1</dc:creator>
  <cp:lastModifiedBy>Ed Ziehm</cp:lastModifiedBy>
  <cp:revision>11</cp:revision>
  <cp:lastPrinted>2018-09-21T18:10:00Z</cp:lastPrinted>
  <dcterms:created xsi:type="dcterms:W3CDTF">2018-09-20T15:19:00Z</dcterms:created>
  <dcterms:modified xsi:type="dcterms:W3CDTF">2018-09-25T21:27:00Z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0x010100798E695556EE8E41ABAFE3D743509C71</vt:lpwstr>
  </property>
</Properties>
</file>