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91933" w:rsidRPr="00E32AF3" w:rsidRDefault="00291933">
      <w:pPr>
        <w:pStyle w:val="TOCHeading"/>
        <w:rPr>
          <w:rFonts w:asciiTheme="majorHAnsi" w:hAnsiTheme="majorHAnsi"/>
          <w:color w:val="auto"/>
        </w:rPr>
      </w:pPr>
      <w:bookmarkStart w:id="0" w:name="_GoBack"/>
      <w:bookmarkEnd w:id="0"/>
      <w:r w:rsidRPr="00E32AF3">
        <w:rPr>
          <w:rFonts w:asciiTheme="majorHAnsi" w:hAnsiTheme="majorHAnsi"/>
          <w:color w:val="auto"/>
        </w:rPr>
        <w:t>Contents</w:t>
      </w:r>
    </w:p>
    <w:p w:rsidR="005F2DDA" w:rsidRDefault="00C766A7">
      <w:pPr>
        <w:pStyle w:val="TOC2"/>
        <w:tabs>
          <w:tab w:val="right" w:leader="dot" w:pos="14128"/>
        </w:tabs>
        <w:rPr>
          <w:rFonts w:asciiTheme="minorHAnsi" w:eastAsiaTheme="minorEastAsia" w:hAnsiTheme="minorHAnsi" w:cstheme="minorBidi"/>
          <w:noProof/>
          <w:lang w:val="en-US"/>
        </w:rPr>
      </w:pPr>
      <w:r w:rsidRPr="00C766A7">
        <w:rPr>
          <w:rFonts w:asciiTheme="majorHAnsi" w:hAnsiTheme="majorHAnsi"/>
        </w:rPr>
        <w:fldChar w:fldCharType="begin"/>
      </w:r>
      <w:r w:rsidR="00291933" w:rsidRPr="00E32AF3">
        <w:rPr>
          <w:rFonts w:asciiTheme="majorHAnsi" w:hAnsiTheme="majorHAnsi"/>
        </w:rPr>
        <w:instrText xml:space="preserve"> TOC \o "1-3" \h \z \u </w:instrText>
      </w:r>
      <w:r w:rsidRPr="00C766A7">
        <w:rPr>
          <w:rFonts w:asciiTheme="majorHAnsi" w:hAnsiTheme="majorHAnsi"/>
        </w:rPr>
        <w:fldChar w:fldCharType="separate"/>
      </w:r>
      <w:hyperlink w:anchor="_Toc411283217" w:history="1">
        <w:r w:rsidR="005F2DDA" w:rsidRPr="00253468">
          <w:rPr>
            <w:rStyle w:val="Hyperlink"/>
            <w:rFonts w:asciiTheme="majorHAnsi" w:hAnsiTheme="majorHAnsi"/>
            <w:noProof/>
          </w:rPr>
          <w:t>Demo Attributes</w:t>
        </w:r>
        <w:r w:rsidR="005F2DDA">
          <w:rPr>
            <w:noProof/>
            <w:webHidden/>
          </w:rPr>
          <w:tab/>
        </w:r>
        <w:r>
          <w:rPr>
            <w:noProof/>
            <w:webHidden/>
          </w:rPr>
          <w:fldChar w:fldCharType="begin"/>
        </w:r>
        <w:r w:rsidR="005F2DDA">
          <w:rPr>
            <w:noProof/>
            <w:webHidden/>
          </w:rPr>
          <w:instrText xml:space="preserve"> PAGEREF _Toc411283217 \h </w:instrText>
        </w:r>
        <w:r>
          <w:rPr>
            <w:noProof/>
            <w:webHidden/>
          </w:rPr>
        </w:r>
        <w:r>
          <w:rPr>
            <w:noProof/>
            <w:webHidden/>
          </w:rPr>
          <w:fldChar w:fldCharType="separate"/>
        </w:r>
        <w:r w:rsidR="005F2DDA">
          <w:rPr>
            <w:noProof/>
            <w:webHidden/>
          </w:rPr>
          <w:t>1</w:t>
        </w:r>
        <w:r>
          <w:rPr>
            <w:noProof/>
            <w:webHidden/>
          </w:rPr>
          <w:fldChar w:fldCharType="end"/>
        </w:r>
      </w:hyperlink>
    </w:p>
    <w:p w:rsidR="005F2DDA" w:rsidRDefault="00C766A7">
      <w:pPr>
        <w:pStyle w:val="TOC2"/>
        <w:tabs>
          <w:tab w:val="right" w:leader="dot" w:pos="14128"/>
        </w:tabs>
        <w:rPr>
          <w:rFonts w:asciiTheme="minorHAnsi" w:eastAsiaTheme="minorEastAsia" w:hAnsiTheme="minorHAnsi" w:cstheme="minorBidi"/>
          <w:noProof/>
          <w:lang w:val="en-US"/>
        </w:rPr>
      </w:pPr>
      <w:hyperlink w:anchor="_Toc411283218" w:history="1">
        <w:r w:rsidR="005F2DDA" w:rsidRPr="00253468">
          <w:rPr>
            <w:rStyle w:val="Hyperlink"/>
            <w:rFonts w:asciiTheme="majorHAnsi" w:hAnsiTheme="majorHAnsi"/>
            <w:noProof/>
          </w:rPr>
          <w:t>Overview</w:t>
        </w:r>
        <w:r w:rsidR="005F2DDA">
          <w:rPr>
            <w:noProof/>
            <w:webHidden/>
          </w:rPr>
          <w:tab/>
        </w:r>
        <w:r>
          <w:rPr>
            <w:noProof/>
            <w:webHidden/>
          </w:rPr>
          <w:fldChar w:fldCharType="begin"/>
        </w:r>
        <w:r w:rsidR="005F2DDA">
          <w:rPr>
            <w:noProof/>
            <w:webHidden/>
          </w:rPr>
          <w:instrText xml:space="preserve"> PAGEREF _Toc411283218 \h </w:instrText>
        </w:r>
        <w:r>
          <w:rPr>
            <w:noProof/>
            <w:webHidden/>
          </w:rPr>
        </w:r>
        <w:r>
          <w:rPr>
            <w:noProof/>
            <w:webHidden/>
          </w:rPr>
          <w:fldChar w:fldCharType="separate"/>
        </w:r>
        <w:r w:rsidR="005F2DDA">
          <w:rPr>
            <w:noProof/>
            <w:webHidden/>
          </w:rPr>
          <w:t>1</w:t>
        </w:r>
        <w:r>
          <w:rPr>
            <w:noProof/>
            <w:webHidden/>
          </w:rPr>
          <w:fldChar w:fldCharType="end"/>
        </w:r>
      </w:hyperlink>
    </w:p>
    <w:p w:rsidR="005F2DDA" w:rsidRDefault="00C766A7">
      <w:pPr>
        <w:pStyle w:val="TOC3"/>
        <w:tabs>
          <w:tab w:val="right" w:leader="dot" w:pos="14128"/>
        </w:tabs>
        <w:rPr>
          <w:rFonts w:asciiTheme="minorHAnsi" w:eastAsiaTheme="minorEastAsia" w:hAnsiTheme="minorHAnsi" w:cstheme="minorBidi"/>
          <w:noProof/>
          <w:lang w:val="en-US"/>
        </w:rPr>
      </w:pPr>
      <w:hyperlink w:anchor="_Toc411283219" w:history="1">
        <w:r w:rsidR="005F2DDA" w:rsidRPr="00253468">
          <w:rPr>
            <w:rStyle w:val="Hyperlink"/>
            <w:rFonts w:asciiTheme="majorHAnsi" w:hAnsiTheme="majorHAnsi"/>
            <w:noProof/>
          </w:rPr>
          <w:t>Actors:</w:t>
        </w:r>
        <w:r w:rsidR="005F2DDA">
          <w:rPr>
            <w:noProof/>
            <w:webHidden/>
          </w:rPr>
          <w:tab/>
        </w:r>
        <w:r>
          <w:rPr>
            <w:noProof/>
            <w:webHidden/>
          </w:rPr>
          <w:fldChar w:fldCharType="begin"/>
        </w:r>
        <w:r w:rsidR="005F2DDA">
          <w:rPr>
            <w:noProof/>
            <w:webHidden/>
          </w:rPr>
          <w:instrText xml:space="preserve"> PAGEREF _Toc411283219 \h </w:instrText>
        </w:r>
        <w:r>
          <w:rPr>
            <w:noProof/>
            <w:webHidden/>
          </w:rPr>
        </w:r>
        <w:r>
          <w:rPr>
            <w:noProof/>
            <w:webHidden/>
          </w:rPr>
          <w:fldChar w:fldCharType="separate"/>
        </w:r>
        <w:r w:rsidR="005F2DDA">
          <w:rPr>
            <w:noProof/>
            <w:webHidden/>
          </w:rPr>
          <w:t>2</w:t>
        </w:r>
        <w:r>
          <w:rPr>
            <w:noProof/>
            <w:webHidden/>
          </w:rPr>
          <w:fldChar w:fldCharType="end"/>
        </w:r>
      </w:hyperlink>
    </w:p>
    <w:p w:rsidR="005F2DDA" w:rsidRDefault="00C766A7">
      <w:pPr>
        <w:pStyle w:val="TOC3"/>
        <w:tabs>
          <w:tab w:val="right" w:leader="dot" w:pos="14128"/>
        </w:tabs>
        <w:rPr>
          <w:rFonts w:asciiTheme="minorHAnsi" w:eastAsiaTheme="minorEastAsia" w:hAnsiTheme="minorHAnsi" w:cstheme="minorBidi"/>
          <w:noProof/>
          <w:lang w:val="en-US"/>
        </w:rPr>
      </w:pPr>
      <w:hyperlink w:anchor="_Toc411283220" w:history="1">
        <w:r w:rsidR="005F2DDA" w:rsidRPr="00253468">
          <w:rPr>
            <w:rStyle w:val="Hyperlink"/>
            <w:rFonts w:asciiTheme="majorHAnsi" w:hAnsiTheme="majorHAnsi"/>
            <w:noProof/>
          </w:rPr>
          <w:t>Use case:</w:t>
        </w:r>
        <w:r w:rsidR="005F2DDA">
          <w:rPr>
            <w:noProof/>
            <w:webHidden/>
          </w:rPr>
          <w:tab/>
        </w:r>
        <w:r>
          <w:rPr>
            <w:noProof/>
            <w:webHidden/>
          </w:rPr>
          <w:fldChar w:fldCharType="begin"/>
        </w:r>
        <w:r w:rsidR="005F2DDA">
          <w:rPr>
            <w:noProof/>
            <w:webHidden/>
          </w:rPr>
          <w:instrText xml:space="preserve"> PAGEREF _Toc411283220 \h </w:instrText>
        </w:r>
        <w:r>
          <w:rPr>
            <w:noProof/>
            <w:webHidden/>
          </w:rPr>
        </w:r>
        <w:r>
          <w:rPr>
            <w:noProof/>
            <w:webHidden/>
          </w:rPr>
          <w:fldChar w:fldCharType="separate"/>
        </w:r>
        <w:r w:rsidR="005F2DDA">
          <w:rPr>
            <w:noProof/>
            <w:webHidden/>
          </w:rPr>
          <w:t>2</w:t>
        </w:r>
        <w:r>
          <w:rPr>
            <w:noProof/>
            <w:webHidden/>
          </w:rPr>
          <w:fldChar w:fldCharType="end"/>
        </w:r>
      </w:hyperlink>
    </w:p>
    <w:p w:rsidR="00887825" w:rsidRPr="00E32AF3" w:rsidRDefault="00C766A7" w:rsidP="00887825">
      <w:pPr>
        <w:pStyle w:val="Heading2"/>
        <w:rPr>
          <w:rFonts w:asciiTheme="majorHAnsi" w:hAnsiTheme="majorHAnsi"/>
        </w:rPr>
      </w:pPr>
      <w:r w:rsidRPr="00E32AF3">
        <w:rPr>
          <w:rFonts w:asciiTheme="majorHAnsi" w:hAnsiTheme="majorHAnsi"/>
          <w:noProof/>
        </w:rPr>
        <w:fldChar w:fldCharType="end"/>
      </w:r>
      <w:bookmarkStart w:id="1" w:name="_Toc411283217"/>
      <w:r w:rsidR="00887825" w:rsidRPr="00E32AF3">
        <w:rPr>
          <w:rFonts w:asciiTheme="majorHAnsi" w:hAnsiTheme="majorHAnsi"/>
        </w:rPr>
        <w:t>Demo Attributes</w:t>
      </w:r>
      <w:bookmarkEnd w:id="1"/>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40"/>
        <w:gridCol w:w="10440"/>
      </w:tblGrid>
      <w:tr w:rsidR="00887825" w:rsidRPr="008378E0" w:rsidTr="003B240B">
        <w:tc>
          <w:tcPr>
            <w:tcW w:w="3240" w:type="dxa"/>
            <w:shd w:val="clear" w:color="auto" w:fill="FBD4B4"/>
          </w:tcPr>
          <w:p w:rsidR="00887825" w:rsidRPr="00E32AF3" w:rsidRDefault="00887825" w:rsidP="003B240B">
            <w:pPr>
              <w:spacing w:before="60" w:after="60"/>
              <w:rPr>
                <w:rFonts w:asciiTheme="majorHAnsi" w:hAnsiTheme="majorHAnsi"/>
                <w:b/>
              </w:rPr>
            </w:pPr>
            <w:r w:rsidRPr="00E32AF3">
              <w:rPr>
                <w:rFonts w:asciiTheme="majorHAnsi" w:hAnsiTheme="majorHAnsi"/>
                <w:b/>
              </w:rPr>
              <w:t>Product(s)</w:t>
            </w:r>
          </w:p>
        </w:tc>
        <w:tc>
          <w:tcPr>
            <w:tcW w:w="10440" w:type="dxa"/>
          </w:tcPr>
          <w:p w:rsidR="00887825" w:rsidRPr="008378E0" w:rsidRDefault="00887825" w:rsidP="00237F09">
            <w:pPr>
              <w:spacing w:before="60" w:after="60"/>
              <w:rPr>
                <w:rFonts w:asciiTheme="majorHAnsi" w:hAnsiTheme="majorHAnsi"/>
                <w:lang w:val="fr-FR"/>
              </w:rPr>
            </w:pPr>
            <w:r w:rsidRPr="008378E0">
              <w:rPr>
                <w:rFonts w:asciiTheme="majorHAnsi" w:hAnsiTheme="majorHAnsi"/>
                <w:lang w:val="fr-FR"/>
              </w:rPr>
              <w:t xml:space="preserve">Oracle </w:t>
            </w:r>
            <w:r w:rsidR="00A11AD0">
              <w:rPr>
                <w:rFonts w:asciiTheme="majorHAnsi" w:hAnsiTheme="majorHAnsi"/>
                <w:lang w:val="fr-FR"/>
              </w:rPr>
              <w:t>Process</w:t>
            </w:r>
            <w:r w:rsidR="0067503D" w:rsidRPr="008378E0">
              <w:rPr>
                <w:rFonts w:asciiTheme="majorHAnsi" w:hAnsiTheme="majorHAnsi"/>
                <w:lang w:val="fr-FR"/>
              </w:rPr>
              <w:t xml:space="preserve"> Cloud Service</w:t>
            </w:r>
          </w:p>
        </w:tc>
      </w:tr>
      <w:tr w:rsidR="00887825" w:rsidRPr="00E32AF3" w:rsidTr="003B240B">
        <w:tc>
          <w:tcPr>
            <w:tcW w:w="3240" w:type="dxa"/>
            <w:shd w:val="clear" w:color="auto" w:fill="FBD4B4"/>
          </w:tcPr>
          <w:p w:rsidR="00887825" w:rsidRPr="00E32AF3" w:rsidRDefault="00887825" w:rsidP="003B240B">
            <w:pPr>
              <w:spacing w:before="60" w:after="60"/>
              <w:rPr>
                <w:rFonts w:asciiTheme="majorHAnsi" w:hAnsiTheme="majorHAnsi"/>
                <w:b/>
              </w:rPr>
            </w:pPr>
            <w:r w:rsidRPr="00E32AF3">
              <w:rPr>
                <w:rFonts w:asciiTheme="majorHAnsi" w:hAnsiTheme="majorHAnsi"/>
                <w:b/>
              </w:rPr>
              <w:t>Date last updated</w:t>
            </w:r>
          </w:p>
        </w:tc>
        <w:tc>
          <w:tcPr>
            <w:tcW w:w="10440" w:type="dxa"/>
          </w:tcPr>
          <w:p w:rsidR="00887825" w:rsidRPr="00E32AF3" w:rsidRDefault="00BC2D80" w:rsidP="001F39F5">
            <w:pPr>
              <w:spacing w:before="60" w:after="60"/>
              <w:rPr>
                <w:rFonts w:asciiTheme="majorHAnsi" w:hAnsiTheme="majorHAnsi"/>
              </w:rPr>
            </w:pPr>
            <w:r>
              <w:rPr>
                <w:rFonts w:asciiTheme="majorHAnsi" w:hAnsiTheme="majorHAnsi"/>
              </w:rPr>
              <w:t>2</w:t>
            </w:r>
            <w:r w:rsidR="005835BB" w:rsidRPr="00E32AF3">
              <w:rPr>
                <w:rFonts w:asciiTheme="majorHAnsi" w:hAnsiTheme="majorHAnsi"/>
              </w:rPr>
              <w:t>/</w:t>
            </w:r>
            <w:r w:rsidR="001F39F5">
              <w:rPr>
                <w:rFonts w:asciiTheme="majorHAnsi" w:hAnsiTheme="majorHAnsi"/>
              </w:rPr>
              <w:t>9</w:t>
            </w:r>
            <w:r w:rsidR="005835BB" w:rsidRPr="00E32AF3">
              <w:rPr>
                <w:rFonts w:asciiTheme="majorHAnsi" w:hAnsiTheme="majorHAnsi"/>
              </w:rPr>
              <w:t>/201</w:t>
            </w:r>
            <w:r w:rsidR="00132D45">
              <w:rPr>
                <w:rFonts w:asciiTheme="majorHAnsi" w:hAnsiTheme="majorHAnsi"/>
              </w:rPr>
              <w:t>5</w:t>
            </w:r>
            <w:r w:rsidR="005835BB" w:rsidRPr="00E32AF3">
              <w:rPr>
                <w:rFonts w:asciiTheme="majorHAnsi" w:hAnsiTheme="majorHAnsi"/>
              </w:rPr>
              <w:t xml:space="preserve"> </w:t>
            </w:r>
          </w:p>
        </w:tc>
      </w:tr>
      <w:tr w:rsidR="00887825" w:rsidRPr="00E32AF3" w:rsidTr="003B240B">
        <w:tc>
          <w:tcPr>
            <w:tcW w:w="3240" w:type="dxa"/>
            <w:shd w:val="clear" w:color="auto" w:fill="FBD4B4"/>
          </w:tcPr>
          <w:p w:rsidR="00887825" w:rsidRPr="00E32AF3" w:rsidRDefault="00887825" w:rsidP="003B240B">
            <w:pPr>
              <w:spacing w:before="60" w:after="60"/>
              <w:rPr>
                <w:rFonts w:asciiTheme="majorHAnsi" w:hAnsiTheme="majorHAnsi"/>
                <w:b/>
              </w:rPr>
            </w:pPr>
            <w:r w:rsidRPr="00E32AF3">
              <w:rPr>
                <w:rFonts w:asciiTheme="majorHAnsi" w:hAnsiTheme="majorHAnsi"/>
                <w:b/>
              </w:rPr>
              <w:t>Author(s)</w:t>
            </w:r>
          </w:p>
        </w:tc>
        <w:tc>
          <w:tcPr>
            <w:tcW w:w="10440" w:type="dxa"/>
          </w:tcPr>
          <w:p w:rsidR="00887825" w:rsidRPr="00E32AF3" w:rsidRDefault="001F39F5" w:rsidP="003B240B">
            <w:pPr>
              <w:spacing w:before="60" w:after="60"/>
              <w:rPr>
                <w:rFonts w:asciiTheme="majorHAnsi" w:hAnsiTheme="majorHAnsi"/>
              </w:rPr>
            </w:pPr>
            <w:r>
              <w:rPr>
                <w:rFonts w:asciiTheme="majorHAnsi" w:hAnsiTheme="majorHAnsi"/>
              </w:rPr>
              <w:t>Chuck Jones</w:t>
            </w:r>
          </w:p>
        </w:tc>
      </w:tr>
      <w:tr w:rsidR="00887825" w:rsidRPr="00E32AF3" w:rsidTr="003B240B">
        <w:tc>
          <w:tcPr>
            <w:tcW w:w="3240" w:type="dxa"/>
            <w:shd w:val="clear" w:color="auto" w:fill="FBD4B4"/>
          </w:tcPr>
          <w:p w:rsidR="00887825" w:rsidRPr="00E32AF3" w:rsidRDefault="00887825" w:rsidP="003B240B">
            <w:pPr>
              <w:spacing w:before="60" w:after="60"/>
              <w:rPr>
                <w:rFonts w:asciiTheme="majorHAnsi" w:hAnsiTheme="majorHAnsi"/>
                <w:b/>
              </w:rPr>
            </w:pPr>
            <w:r w:rsidRPr="00E32AF3">
              <w:rPr>
                <w:rFonts w:asciiTheme="majorHAnsi" w:hAnsiTheme="majorHAnsi"/>
                <w:b/>
              </w:rPr>
              <w:t xml:space="preserve">GSE Demo Release Version(s) </w:t>
            </w:r>
          </w:p>
        </w:tc>
        <w:tc>
          <w:tcPr>
            <w:tcW w:w="10440" w:type="dxa"/>
          </w:tcPr>
          <w:p w:rsidR="00887825" w:rsidRPr="00E32AF3" w:rsidRDefault="00B265DC" w:rsidP="003B240B">
            <w:pPr>
              <w:spacing w:before="60" w:after="60"/>
              <w:rPr>
                <w:rFonts w:asciiTheme="majorHAnsi" w:hAnsiTheme="majorHAnsi"/>
              </w:rPr>
            </w:pPr>
            <w:r w:rsidRPr="00E32AF3">
              <w:rPr>
                <w:rFonts w:asciiTheme="majorHAnsi" w:hAnsiTheme="majorHAnsi"/>
              </w:rPr>
              <w:t>TBD</w:t>
            </w:r>
          </w:p>
        </w:tc>
      </w:tr>
      <w:tr w:rsidR="00887825" w:rsidRPr="009F50EB" w:rsidTr="003B240B">
        <w:tc>
          <w:tcPr>
            <w:tcW w:w="3240" w:type="dxa"/>
            <w:shd w:val="clear" w:color="auto" w:fill="FBD4B4"/>
          </w:tcPr>
          <w:p w:rsidR="00887825" w:rsidRPr="00E32AF3" w:rsidRDefault="00887825" w:rsidP="003B240B">
            <w:pPr>
              <w:spacing w:before="60" w:after="60"/>
              <w:rPr>
                <w:rFonts w:asciiTheme="majorHAnsi" w:hAnsiTheme="majorHAnsi"/>
                <w:b/>
              </w:rPr>
            </w:pPr>
            <w:r w:rsidRPr="00E32AF3">
              <w:rPr>
                <w:rFonts w:asciiTheme="majorHAnsi" w:hAnsiTheme="majorHAnsi"/>
                <w:b/>
              </w:rPr>
              <w:t>Demo Title(s)</w:t>
            </w:r>
          </w:p>
        </w:tc>
        <w:tc>
          <w:tcPr>
            <w:tcW w:w="10440" w:type="dxa"/>
          </w:tcPr>
          <w:p w:rsidR="00887825" w:rsidRPr="009F50EB" w:rsidRDefault="00A11AD0" w:rsidP="003B240B">
            <w:pPr>
              <w:spacing w:before="60" w:after="60"/>
              <w:rPr>
                <w:rFonts w:asciiTheme="majorHAnsi" w:hAnsiTheme="majorHAnsi"/>
                <w:lang w:val="fr-FR"/>
              </w:rPr>
            </w:pPr>
            <w:r>
              <w:rPr>
                <w:rFonts w:asciiTheme="majorHAnsi" w:hAnsiTheme="majorHAnsi"/>
                <w:lang w:val="fr-FR"/>
              </w:rPr>
              <w:t>Process</w:t>
            </w:r>
            <w:r w:rsidR="002C0FB6" w:rsidRPr="009F50EB">
              <w:rPr>
                <w:rFonts w:asciiTheme="majorHAnsi" w:hAnsiTheme="majorHAnsi"/>
                <w:lang w:val="fr-FR"/>
              </w:rPr>
              <w:t xml:space="preserve"> Cloud Service – Cloud Days</w:t>
            </w:r>
            <w:r w:rsidR="00EB765D">
              <w:rPr>
                <w:rFonts w:asciiTheme="majorHAnsi" w:hAnsiTheme="majorHAnsi"/>
                <w:lang w:val="fr-FR"/>
              </w:rPr>
              <w:t xml:space="preserve"> Demo</w:t>
            </w:r>
          </w:p>
        </w:tc>
      </w:tr>
    </w:tbl>
    <w:p w:rsidR="00291933" w:rsidRPr="00E32AF3" w:rsidRDefault="00291933" w:rsidP="00291933">
      <w:pPr>
        <w:pStyle w:val="Heading2"/>
        <w:rPr>
          <w:rFonts w:asciiTheme="majorHAnsi" w:hAnsiTheme="majorHAnsi"/>
          <w:noProof/>
        </w:rPr>
      </w:pPr>
      <w:bookmarkStart w:id="2" w:name="_Toc411283218"/>
      <w:r w:rsidRPr="00E32AF3">
        <w:rPr>
          <w:rFonts w:asciiTheme="majorHAnsi" w:hAnsiTheme="majorHAnsi"/>
          <w:noProof/>
        </w:rPr>
        <w:t>Overview</w:t>
      </w:r>
      <w:bookmarkEnd w:id="2"/>
    </w:p>
    <w:p w:rsidR="00A11AD0" w:rsidRDefault="00A948FA" w:rsidP="00FE5AB1">
      <w:pPr>
        <w:rPr>
          <w:rFonts w:asciiTheme="majorHAnsi" w:hAnsiTheme="majorHAnsi"/>
        </w:rPr>
      </w:pPr>
      <w:r w:rsidRPr="00E32AF3">
        <w:rPr>
          <w:rFonts w:asciiTheme="majorHAnsi" w:hAnsiTheme="majorHAnsi"/>
        </w:rPr>
        <w:t>T</w:t>
      </w:r>
      <w:r w:rsidR="00E44765" w:rsidRPr="00E32AF3">
        <w:rPr>
          <w:rFonts w:asciiTheme="majorHAnsi" w:hAnsiTheme="majorHAnsi"/>
        </w:rPr>
        <w:t>his</w:t>
      </w:r>
      <w:r w:rsidRPr="00E32AF3">
        <w:rPr>
          <w:rFonts w:asciiTheme="majorHAnsi" w:hAnsiTheme="majorHAnsi"/>
        </w:rPr>
        <w:t xml:space="preserve"> demo script illustrates </w:t>
      </w:r>
      <w:r w:rsidR="00A11AD0">
        <w:rPr>
          <w:rFonts w:asciiTheme="majorHAnsi" w:hAnsiTheme="majorHAnsi"/>
        </w:rPr>
        <w:t>3 things:</w:t>
      </w:r>
    </w:p>
    <w:p w:rsidR="008F64BC" w:rsidRPr="00A11AD0" w:rsidRDefault="008F64BC" w:rsidP="008F64BC">
      <w:pPr>
        <w:pStyle w:val="ListParagraph"/>
        <w:numPr>
          <w:ilvl w:val="0"/>
          <w:numId w:val="20"/>
        </w:numPr>
      </w:pPr>
      <w:r>
        <w:rPr>
          <w:rFonts w:asciiTheme="majorHAnsi" w:hAnsiTheme="majorHAnsi"/>
        </w:rPr>
        <w:t xml:space="preserve">How a Sales Line of Business </w:t>
      </w:r>
      <w:proofErr w:type="spellStart"/>
      <w:r>
        <w:rPr>
          <w:rFonts w:asciiTheme="majorHAnsi" w:hAnsiTheme="majorHAnsi"/>
        </w:rPr>
        <w:t>business</w:t>
      </w:r>
      <w:proofErr w:type="spellEnd"/>
      <w:r>
        <w:rPr>
          <w:rFonts w:asciiTheme="majorHAnsi" w:hAnsiTheme="majorHAnsi"/>
        </w:rPr>
        <w:t xml:space="preserve"> users</w:t>
      </w:r>
      <w:r w:rsidRPr="00A11AD0">
        <w:rPr>
          <w:rFonts w:asciiTheme="majorHAnsi" w:hAnsiTheme="majorHAnsi"/>
        </w:rPr>
        <w:t xml:space="preserve"> such as sales representatives</w:t>
      </w:r>
      <w:r>
        <w:rPr>
          <w:rFonts w:asciiTheme="majorHAnsi" w:hAnsiTheme="majorHAnsi"/>
        </w:rPr>
        <w:t xml:space="preserve"> </w:t>
      </w:r>
      <w:r w:rsidRPr="00A11AD0">
        <w:rPr>
          <w:rFonts w:asciiTheme="majorHAnsi" w:hAnsiTheme="majorHAnsi"/>
        </w:rPr>
        <w:t xml:space="preserve">use the intuitive, multi-channel interfaces (web/mobile) of Oracle Process Cloud Service </w:t>
      </w:r>
      <w:r>
        <w:rPr>
          <w:rFonts w:asciiTheme="majorHAnsi" w:hAnsiTheme="majorHAnsi"/>
        </w:rPr>
        <w:t>for productive and efficient work management</w:t>
      </w:r>
      <w:r w:rsidRPr="00A11AD0">
        <w:rPr>
          <w:rFonts w:asciiTheme="majorHAnsi" w:hAnsiTheme="majorHAnsi"/>
        </w:rPr>
        <w:t xml:space="preserve">. </w:t>
      </w:r>
    </w:p>
    <w:p w:rsidR="00A11AD0" w:rsidRPr="00A11AD0" w:rsidRDefault="00A11AD0" w:rsidP="00A11AD0">
      <w:pPr>
        <w:pStyle w:val="ListParagraph"/>
        <w:numPr>
          <w:ilvl w:val="0"/>
          <w:numId w:val="20"/>
        </w:numPr>
      </w:pPr>
      <w:r>
        <w:rPr>
          <w:rFonts w:asciiTheme="majorHAnsi" w:hAnsiTheme="majorHAnsi"/>
        </w:rPr>
        <w:t>How a Sales Line of Business uses</w:t>
      </w:r>
      <w:r w:rsidR="00A948FA" w:rsidRPr="00A11AD0">
        <w:rPr>
          <w:rFonts w:asciiTheme="majorHAnsi" w:hAnsiTheme="majorHAnsi"/>
        </w:rPr>
        <w:t xml:space="preserve"> </w:t>
      </w:r>
      <w:r w:rsidR="007A5972" w:rsidRPr="00A11AD0">
        <w:rPr>
          <w:rFonts w:asciiTheme="majorHAnsi" w:hAnsiTheme="majorHAnsi"/>
        </w:rPr>
        <w:t>Oracle</w:t>
      </w:r>
      <w:r w:rsidRPr="00A11AD0">
        <w:rPr>
          <w:rFonts w:asciiTheme="majorHAnsi" w:hAnsiTheme="majorHAnsi"/>
        </w:rPr>
        <w:t xml:space="preserve"> Process</w:t>
      </w:r>
      <w:r w:rsidR="00237F09" w:rsidRPr="00A11AD0">
        <w:rPr>
          <w:rFonts w:asciiTheme="majorHAnsi" w:hAnsiTheme="majorHAnsi"/>
        </w:rPr>
        <w:t xml:space="preserve"> Cloud Service</w:t>
      </w:r>
      <w:r>
        <w:rPr>
          <w:rFonts w:asciiTheme="majorHAnsi" w:hAnsiTheme="majorHAnsi"/>
        </w:rPr>
        <w:t xml:space="preserve"> to rapidly</w:t>
      </w:r>
      <w:r w:rsidR="00B93FF8" w:rsidRPr="00A11AD0">
        <w:rPr>
          <w:rFonts w:asciiTheme="majorHAnsi" w:hAnsiTheme="majorHAnsi"/>
        </w:rPr>
        <w:t xml:space="preserve"> </w:t>
      </w:r>
      <w:r w:rsidRPr="00A11AD0">
        <w:rPr>
          <w:rFonts w:asciiTheme="majorHAnsi" w:hAnsiTheme="majorHAnsi"/>
        </w:rPr>
        <w:t xml:space="preserve">automate </w:t>
      </w:r>
      <w:r w:rsidR="008F64BC">
        <w:rPr>
          <w:rFonts w:asciiTheme="majorHAnsi" w:hAnsiTheme="majorHAnsi"/>
        </w:rPr>
        <w:t xml:space="preserve">and manage </w:t>
      </w:r>
      <w:r w:rsidRPr="00A11AD0">
        <w:rPr>
          <w:rFonts w:asciiTheme="majorHAnsi" w:hAnsiTheme="majorHAnsi"/>
        </w:rPr>
        <w:t xml:space="preserve">a variety of processes </w:t>
      </w:r>
      <w:r>
        <w:rPr>
          <w:rFonts w:asciiTheme="majorHAnsi" w:hAnsiTheme="majorHAnsi"/>
        </w:rPr>
        <w:t xml:space="preserve">ranging from core to logistical </w:t>
      </w:r>
      <w:r w:rsidRPr="00A11AD0">
        <w:rPr>
          <w:rFonts w:asciiTheme="majorHAnsi" w:hAnsiTheme="majorHAnsi"/>
        </w:rPr>
        <w:t>such as sales quote</w:t>
      </w:r>
      <w:r>
        <w:rPr>
          <w:rFonts w:asciiTheme="majorHAnsi" w:hAnsiTheme="majorHAnsi"/>
        </w:rPr>
        <w:t xml:space="preserve">, opportunity approvals, </w:t>
      </w:r>
      <w:r w:rsidRPr="00A11AD0">
        <w:rPr>
          <w:rFonts w:asciiTheme="majorHAnsi" w:hAnsiTheme="majorHAnsi"/>
        </w:rPr>
        <w:t xml:space="preserve">travel </w:t>
      </w:r>
      <w:r>
        <w:rPr>
          <w:rFonts w:asciiTheme="majorHAnsi" w:hAnsiTheme="majorHAnsi"/>
        </w:rPr>
        <w:t xml:space="preserve">approvals, </w:t>
      </w:r>
      <w:r w:rsidRPr="00A11AD0">
        <w:rPr>
          <w:rFonts w:asciiTheme="majorHAnsi" w:hAnsiTheme="majorHAnsi"/>
        </w:rPr>
        <w:t xml:space="preserve">and expense approvals. </w:t>
      </w:r>
    </w:p>
    <w:p w:rsidR="00A11AD0" w:rsidRDefault="00FE5AB1" w:rsidP="00A11AD0">
      <w:pPr>
        <w:pStyle w:val="ListParagraph"/>
        <w:numPr>
          <w:ilvl w:val="0"/>
          <w:numId w:val="20"/>
        </w:numPr>
        <w:rPr>
          <w:rFonts w:asciiTheme="majorHAnsi" w:hAnsiTheme="majorHAnsi"/>
        </w:rPr>
      </w:pPr>
      <w:bookmarkStart w:id="3" w:name="_Toc405218770"/>
      <w:r w:rsidRPr="00A11AD0">
        <w:rPr>
          <w:rFonts w:asciiTheme="majorHAnsi" w:hAnsiTheme="majorHAnsi"/>
        </w:rPr>
        <w:t xml:space="preserve">It </w:t>
      </w:r>
      <w:r w:rsidR="00A11AD0">
        <w:rPr>
          <w:rFonts w:asciiTheme="majorHAnsi" w:hAnsiTheme="majorHAnsi"/>
        </w:rPr>
        <w:t xml:space="preserve">demonstrates how Oracle Process Cloud Service provides end to end visibility and agility to accommodate business changes on the fly. Using Process Cloud Service, power users such as Process Owners and Administrators can monitor and manage process health and performance. </w:t>
      </w:r>
      <w:bookmarkEnd w:id="3"/>
    </w:p>
    <w:p w:rsidR="00A11AD0" w:rsidRDefault="00A11AD0" w:rsidP="00A11AD0">
      <w:pPr>
        <w:pStyle w:val="ListParagraph"/>
        <w:rPr>
          <w:rFonts w:asciiTheme="majorHAnsi" w:hAnsiTheme="majorHAnsi"/>
        </w:rPr>
      </w:pPr>
    </w:p>
    <w:p w:rsidR="00A11AD0" w:rsidRDefault="00A11AD0" w:rsidP="00A11AD0">
      <w:pPr>
        <w:pStyle w:val="ListParagraph"/>
        <w:rPr>
          <w:rFonts w:asciiTheme="majorHAnsi" w:hAnsiTheme="majorHAnsi"/>
        </w:rPr>
      </w:pPr>
    </w:p>
    <w:p w:rsidR="00A11AD0" w:rsidRDefault="00A11AD0" w:rsidP="00A11AD0">
      <w:pPr>
        <w:pStyle w:val="ListParagraph"/>
        <w:rPr>
          <w:rFonts w:asciiTheme="majorHAnsi" w:hAnsiTheme="majorHAnsi"/>
        </w:rPr>
      </w:pPr>
    </w:p>
    <w:p w:rsidR="00B96CA2" w:rsidRDefault="00B96CA2" w:rsidP="00A11AD0">
      <w:pPr>
        <w:pStyle w:val="ListParagraph"/>
        <w:rPr>
          <w:rFonts w:asciiTheme="majorHAnsi" w:hAnsiTheme="majorHAnsi"/>
        </w:rPr>
      </w:pPr>
    </w:p>
    <w:p w:rsidR="00291933" w:rsidRPr="00E32AF3" w:rsidRDefault="00291933" w:rsidP="00A11AD0">
      <w:pPr>
        <w:pStyle w:val="ListParagraph"/>
        <w:rPr>
          <w:rFonts w:asciiTheme="majorHAnsi" w:hAnsiTheme="majorHAnsi"/>
        </w:rPr>
      </w:pPr>
      <w:r w:rsidRPr="00E32AF3">
        <w:rPr>
          <w:rFonts w:asciiTheme="majorHAnsi" w:hAnsiTheme="majorHAnsi"/>
        </w:rPr>
        <w:t>Scenario</w:t>
      </w:r>
    </w:p>
    <w:p w:rsidR="00291933" w:rsidRPr="00E32AF3" w:rsidRDefault="00291933" w:rsidP="00291933">
      <w:pPr>
        <w:pStyle w:val="Heading3"/>
        <w:rPr>
          <w:rFonts w:asciiTheme="majorHAnsi" w:hAnsiTheme="majorHAnsi"/>
        </w:rPr>
      </w:pPr>
      <w:bookmarkStart w:id="4" w:name="_Toc411283219"/>
      <w:r w:rsidRPr="00E32AF3">
        <w:rPr>
          <w:rFonts w:asciiTheme="majorHAnsi" w:hAnsiTheme="majorHAnsi"/>
        </w:rPr>
        <w:lastRenderedPageBreak/>
        <w:t>Actors:</w:t>
      </w:r>
      <w:bookmarkEnd w:id="4"/>
    </w:p>
    <w:p w:rsidR="00291933" w:rsidRPr="00E32AF3" w:rsidRDefault="00B96CA2" w:rsidP="00291933">
      <w:pPr>
        <w:numPr>
          <w:ilvl w:val="0"/>
          <w:numId w:val="1"/>
        </w:numPr>
        <w:rPr>
          <w:rFonts w:asciiTheme="majorHAnsi" w:hAnsiTheme="majorHAnsi"/>
        </w:rPr>
      </w:pPr>
      <w:r>
        <w:rPr>
          <w:rFonts w:asciiTheme="majorHAnsi" w:hAnsiTheme="majorHAnsi"/>
        </w:rPr>
        <w:t>James Cooper (Acme</w:t>
      </w:r>
      <w:r w:rsidR="00925996">
        <w:rPr>
          <w:rFonts w:asciiTheme="majorHAnsi" w:hAnsiTheme="majorHAnsi"/>
        </w:rPr>
        <w:t xml:space="preserve"> Corp.)</w:t>
      </w:r>
      <w:r w:rsidR="00291933" w:rsidRPr="00E32AF3">
        <w:rPr>
          <w:rFonts w:asciiTheme="majorHAnsi" w:hAnsiTheme="majorHAnsi"/>
        </w:rPr>
        <w:t xml:space="preserve"> – </w:t>
      </w:r>
      <w:r w:rsidR="001F39F5">
        <w:rPr>
          <w:rFonts w:asciiTheme="majorHAnsi" w:hAnsiTheme="majorHAnsi"/>
        </w:rPr>
        <w:t>Employee</w:t>
      </w:r>
      <w:r>
        <w:rPr>
          <w:rFonts w:asciiTheme="majorHAnsi" w:hAnsiTheme="majorHAnsi"/>
        </w:rPr>
        <w:t xml:space="preserve"> (</w:t>
      </w:r>
      <w:r w:rsidR="00A66E68">
        <w:rPr>
          <w:rFonts w:asciiTheme="majorHAnsi" w:hAnsiTheme="majorHAnsi"/>
        </w:rPr>
        <w:t xml:space="preserve"> Sales </w:t>
      </w:r>
      <w:r>
        <w:rPr>
          <w:rFonts w:asciiTheme="majorHAnsi" w:hAnsiTheme="majorHAnsi"/>
        </w:rPr>
        <w:t>End User)</w:t>
      </w:r>
    </w:p>
    <w:p w:rsidR="00291933" w:rsidRDefault="00B96CA2" w:rsidP="00291933">
      <w:pPr>
        <w:numPr>
          <w:ilvl w:val="0"/>
          <w:numId w:val="1"/>
        </w:numPr>
        <w:rPr>
          <w:rFonts w:asciiTheme="majorHAnsi" w:hAnsiTheme="majorHAnsi"/>
        </w:rPr>
      </w:pPr>
      <w:r>
        <w:rPr>
          <w:rFonts w:asciiTheme="majorHAnsi" w:hAnsiTheme="majorHAnsi"/>
        </w:rPr>
        <w:t>John Steinbeck (Acme Corp</w:t>
      </w:r>
      <w:r w:rsidR="00925996">
        <w:rPr>
          <w:rFonts w:asciiTheme="majorHAnsi" w:hAnsiTheme="majorHAnsi"/>
        </w:rPr>
        <w:t>)</w:t>
      </w:r>
      <w:r w:rsidR="00291933" w:rsidRPr="00E32AF3">
        <w:rPr>
          <w:rFonts w:asciiTheme="majorHAnsi" w:hAnsiTheme="majorHAnsi"/>
        </w:rPr>
        <w:t xml:space="preserve"> – </w:t>
      </w:r>
      <w:r w:rsidR="001F39F5">
        <w:rPr>
          <w:rFonts w:asciiTheme="majorHAnsi" w:hAnsiTheme="majorHAnsi"/>
        </w:rPr>
        <w:t>Manager</w:t>
      </w:r>
      <w:r>
        <w:rPr>
          <w:rFonts w:asciiTheme="majorHAnsi" w:hAnsiTheme="majorHAnsi"/>
        </w:rPr>
        <w:t xml:space="preserve"> (Process Owner)</w:t>
      </w:r>
    </w:p>
    <w:p w:rsidR="00282616" w:rsidRDefault="00B96CA2" w:rsidP="00282616">
      <w:pPr>
        <w:numPr>
          <w:ilvl w:val="0"/>
          <w:numId w:val="1"/>
        </w:numPr>
        <w:rPr>
          <w:rFonts w:asciiTheme="majorHAnsi" w:hAnsiTheme="majorHAnsi"/>
        </w:rPr>
      </w:pPr>
      <w:r>
        <w:rPr>
          <w:rFonts w:asciiTheme="majorHAnsi" w:hAnsiTheme="majorHAnsi"/>
        </w:rPr>
        <w:t>William Faulkner</w:t>
      </w:r>
      <w:r w:rsidR="00282616" w:rsidRPr="00E32AF3">
        <w:rPr>
          <w:rFonts w:asciiTheme="majorHAnsi" w:hAnsiTheme="majorHAnsi"/>
        </w:rPr>
        <w:t xml:space="preserve"> </w:t>
      </w:r>
      <w:r>
        <w:rPr>
          <w:rFonts w:asciiTheme="majorHAnsi" w:hAnsiTheme="majorHAnsi"/>
        </w:rPr>
        <w:t>(Acme</w:t>
      </w:r>
      <w:r w:rsidR="00925996">
        <w:rPr>
          <w:rFonts w:asciiTheme="majorHAnsi" w:hAnsiTheme="majorHAnsi"/>
        </w:rPr>
        <w:t xml:space="preserve"> Corp.) </w:t>
      </w:r>
      <w:r w:rsidR="00282616" w:rsidRPr="00E32AF3">
        <w:rPr>
          <w:rFonts w:asciiTheme="majorHAnsi" w:hAnsiTheme="majorHAnsi"/>
        </w:rPr>
        <w:t>–</w:t>
      </w:r>
      <w:r>
        <w:rPr>
          <w:rFonts w:asciiTheme="majorHAnsi" w:hAnsiTheme="majorHAnsi"/>
        </w:rPr>
        <w:t xml:space="preserve"> </w:t>
      </w:r>
      <w:r w:rsidR="001F39F5">
        <w:rPr>
          <w:rFonts w:asciiTheme="majorHAnsi" w:hAnsiTheme="majorHAnsi"/>
        </w:rPr>
        <w:t>IT Employee</w:t>
      </w:r>
      <w:r>
        <w:rPr>
          <w:rFonts w:asciiTheme="majorHAnsi" w:hAnsiTheme="majorHAnsi"/>
        </w:rPr>
        <w:t xml:space="preserve"> (Administrator)</w:t>
      </w:r>
    </w:p>
    <w:p w:rsidR="00B96CA2" w:rsidRDefault="00B96CA2" w:rsidP="00282616">
      <w:pPr>
        <w:numPr>
          <w:ilvl w:val="0"/>
          <w:numId w:val="1"/>
        </w:numPr>
        <w:rPr>
          <w:rFonts w:asciiTheme="majorHAnsi" w:hAnsiTheme="majorHAnsi"/>
        </w:rPr>
      </w:pPr>
      <w:r>
        <w:rPr>
          <w:rFonts w:asciiTheme="majorHAnsi" w:hAnsiTheme="majorHAnsi"/>
        </w:rPr>
        <w:t>Jackie London (Acme Corp) –LOB</w:t>
      </w:r>
      <w:r w:rsidR="001F39F5">
        <w:rPr>
          <w:rFonts w:asciiTheme="majorHAnsi" w:hAnsiTheme="majorHAnsi"/>
        </w:rPr>
        <w:t xml:space="preserve"> Employee</w:t>
      </w:r>
      <w:r>
        <w:rPr>
          <w:rFonts w:asciiTheme="majorHAnsi" w:hAnsiTheme="majorHAnsi"/>
        </w:rPr>
        <w:t xml:space="preserve"> (</w:t>
      </w:r>
      <w:r w:rsidR="001F39F5">
        <w:rPr>
          <w:rFonts w:asciiTheme="majorHAnsi" w:hAnsiTheme="majorHAnsi"/>
        </w:rPr>
        <w:t>Analyst</w:t>
      </w:r>
      <w:r>
        <w:rPr>
          <w:rFonts w:asciiTheme="majorHAnsi" w:hAnsiTheme="majorHAnsi"/>
        </w:rPr>
        <w:t>)</w:t>
      </w:r>
    </w:p>
    <w:p w:rsidR="00291933" w:rsidRPr="00E32AF3" w:rsidRDefault="00291933" w:rsidP="00291933">
      <w:pPr>
        <w:pStyle w:val="Heading3"/>
        <w:rPr>
          <w:rFonts w:asciiTheme="majorHAnsi" w:hAnsiTheme="majorHAnsi"/>
        </w:rPr>
      </w:pPr>
      <w:bookmarkStart w:id="5" w:name="_Toc411283220"/>
      <w:r w:rsidRPr="00E32AF3">
        <w:rPr>
          <w:rFonts w:asciiTheme="majorHAnsi" w:hAnsiTheme="majorHAnsi"/>
        </w:rPr>
        <w:t>Use case:</w:t>
      </w:r>
      <w:bookmarkEnd w:id="5"/>
    </w:p>
    <w:p w:rsidR="00AA0B1F" w:rsidRPr="00D01BCE" w:rsidRDefault="008F64BC" w:rsidP="00237F09">
      <w:pPr>
        <w:rPr>
          <w:rFonts w:asciiTheme="majorHAnsi" w:hAnsiTheme="majorHAnsi"/>
          <w:i/>
        </w:rPr>
      </w:pPr>
      <w:r>
        <w:rPr>
          <w:rFonts w:asciiTheme="majorHAnsi" w:hAnsiTheme="majorHAnsi"/>
        </w:rPr>
        <w:t>J</w:t>
      </w:r>
      <w:r w:rsidR="00E52A9A">
        <w:rPr>
          <w:rFonts w:asciiTheme="majorHAnsi" w:hAnsiTheme="majorHAnsi"/>
        </w:rPr>
        <w:t>ames</w:t>
      </w:r>
      <w:r w:rsidR="00B93FF8" w:rsidRPr="00E32AF3">
        <w:rPr>
          <w:rFonts w:asciiTheme="majorHAnsi" w:hAnsiTheme="majorHAnsi"/>
        </w:rPr>
        <w:t xml:space="preserve"> works at </w:t>
      </w:r>
      <w:r>
        <w:rPr>
          <w:rFonts w:asciiTheme="majorHAnsi" w:hAnsiTheme="majorHAnsi"/>
        </w:rPr>
        <w:t>Acme</w:t>
      </w:r>
      <w:r w:rsidR="00FE5AB1">
        <w:rPr>
          <w:rFonts w:asciiTheme="majorHAnsi" w:hAnsiTheme="majorHAnsi"/>
        </w:rPr>
        <w:t xml:space="preserve"> Corp.</w:t>
      </w:r>
      <w:r w:rsidR="00B93FF8" w:rsidRPr="00E32AF3">
        <w:rPr>
          <w:rFonts w:asciiTheme="majorHAnsi" w:hAnsiTheme="majorHAnsi"/>
        </w:rPr>
        <w:t xml:space="preserve"> and needs to </w:t>
      </w:r>
      <w:r>
        <w:rPr>
          <w:rFonts w:asciiTheme="majorHAnsi" w:hAnsiTheme="majorHAnsi"/>
        </w:rPr>
        <w:t>enter a</w:t>
      </w:r>
      <w:r w:rsidR="00B93FF8" w:rsidRPr="00E32AF3">
        <w:rPr>
          <w:rFonts w:asciiTheme="majorHAnsi" w:hAnsiTheme="majorHAnsi"/>
        </w:rPr>
        <w:t xml:space="preserve"> new</w:t>
      </w:r>
      <w:r w:rsidR="00E52A9A">
        <w:rPr>
          <w:rFonts w:asciiTheme="majorHAnsi" w:hAnsiTheme="majorHAnsi"/>
        </w:rPr>
        <w:t>, non-standard</w:t>
      </w:r>
      <w:r w:rsidR="00B93FF8" w:rsidRPr="00E32AF3">
        <w:rPr>
          <w:rFonts w:asciiTheme="majorHAnsi" w:hAnsiTheme="majorHAnsi"/>
        </w:rPr>
        <w:t xml:space="preserve"> </w:t>
      </w:r>
      <w:r>
        <w:rPr>
          <w:rFonts w:asciiTheme="majorHAnsi" w:hAnsiTheme="majorHAnsi"/>
        </w:rPr>
        <w:t>sales quote and submit it for approval</w:t>
      </w:r>
      <w:r w:rsidR="00B93FF8" w:rsidRPr="00E32AF3">
        <w:rPr>
          <w:rFonts w:asciiTheme="majorHAnsi" w:hAnsiTheme="majorHAnsi"/>
        </w:rPr>
        <w:t xml:space="preserve">. </w:t>
      </w:r>
      <w:r w:rsidR="00E52A9A">
        <w:rPr>
          <w:rFonts w:asciiTheme="majorHAnsi" w:hAnsiTheme="majorHAnsi"/>
        </w:rPr>
        <w:t>In a related scenario, Jackie modifies the sales quote approval process to reflect changing business conditions.</w:t>
      </w:r>
    </w:p>
    <w:p w:rsidR="00214AC7" w:rsidRPr="00214AC7" w:rsidRDefault="00085CB1" w:rsidP="00184BFC">
      <w:pPr>
        <w:rPr>
          <w:rFonts w:asciiTheme="majorHAnsi" w:hAnsiTheme="majorHAnsi"/>
          <w:b/>
        </w:rPr>
      </w:pPr>
      <w:r>
        <w:rPr>
          <w:rFonts w:asciiTheme="majorHAnsi" w:hAnsiTheme="majorHAnsi"/>
          <w:b/>
        </w:rPr>
        <w:t>Prep</w:t>
      </w:r>
      <w:r w:rsidR="00214AC7" w:rsidRPr="00214AC7">
        <w:rPr>
          <w:rFonts w:asciiTheme="majorHAnsi" w:hAnsiTheme="majorHAnsi"/>
          <w:b/>
        </w:rPr>
        <w:t>:</w:t>
      </w:r>
    </w:p>
    <w:p w:rsidR="00D274C7" w:rsidRPr="00085CB1" w:rsidRDefault="00D274C7" w:rsidP="00237F09">
      <w:pPr>
        <w:pStyle w:val="ListParagraph"/>
        <w:numPr>
          <w:ilvl w:val="0"/>
          <w:numId w:val="14"/>
        </w:numPr>
        <w:rPr>
          <w:rFonts w:asciiTheme="majorHAnsi" w:hAnsiTheme="majorHAnsi"/>
        </w:rPr>
      </w:pPr>
      <w:r>
        <w:t xml:space="preserve">Script can be used in concert with slide deck </w:t>
      </w:r>
      <w:r w:rsidR="00EA3FBC">
        <w:t xml:space="preserve">or </w:t>
      </w:r>
      <w:proofErr w:type="spellStart"/>
      <w:r w:rsidR="00EA3FBC">
        <w:t>viewlet</w:t>
      </w:r>
      <w:proofErr w:type="spellEnd"/>
      <w:r w:rsidR="00EA3FBC">
        <w:t xml:space="preserve"> titled PCS Cloud Days Clickthrough demo</w:t>
      </w:r>
      <w:r>
        <w:t>. In the Click Stream column below, these files are referenced as page # or by click.</w:t>
      </w:r>
    </w:p>
    <w:p w:rsidR="00BB35CB" w:rsidRDefault="00BB35CB" w:rsidP="00BB35CB">
      <w:pPr>
        <w:rPr>
          <w:rFonts w:asciiTheme="majorHAnsi" w:hAnsiTheme="majorHAnsi"/>
        </w:rPr>
      </w:pPr>
    </w:p>
    <w:p w:rsidR="00085CB1" w:rsidRDefault="00085CB1" w:rsidP="00BB35CB">
      <w:pPr>
        <w:rPr>
          <w:rFonts w:asciiTheme="majorHAnsi" w:hAnsiTheme="majorHAnsi"/>
        </w:rPr>
      </w:pPr>
    </w:p>
    <w:p w:rsidR="00E52A9A" w:rsidRDefault="00E52A9A">
      <w:pPr>
        <w:spacing w:after="0" w:line="240" w:lineRule="auto"/>
        <w:rPr>
          <w:rFonts w:asciiTheme="majorHAnsi" w:hAnsiTheme="majorHAnsi"/>
        </w:rPr>
      </w:pPr>
      <w:r>
        <w:rPr>
          <w:rFonts w:asciiTheme="majorHAnsi" w:hAnsiTheme="majorHAnsi"/>
        </w:rPr>
        <w:br w:type="page"/>
      </w:r>
    </w:p>
    <w:p w:rsidR="00BB35CB" w:rsidRDefault="00BB35CB" w:rsidP="00BB35CB">
      <w:pPr>
        <w:rPr>
          <w:rFonts w:asciiTheme="majorHAnsi" w:hAnsiTheme="majorHAnsi"/>
        </w:rPr>
      </w:pPr>
    </w:p>
    <w:tbl>
      <w:tblPr>
        <w:tblStyle w:val="TableGrid"/>
        <w:tblW w:w="0" w:type="auto"/>
        <w:tblLayout w:type="fixed"/>
        <w:tblLook w:val="04A0"/>
      </w:tblPr>
      <w:tblGrid>
        <w:gridCol w:w="8118"/>
        <w:gridCol w:w="1350"/>
        <w:gridCol w:w="4140"/>
      </w:tblGrid>
      <w:tr w:rsidR="00BB35CB" w:rsidRPr="002D2CC2" w:rsidTr="009A025B">
        <w:trPr>
          <w:tblHeader/>
        </w:trPr>
        <w:tc>
          <w:tcPr>
            <w:tcW w:w="8118" w:type="dxa"/>
            <w:shd w:val="clear" w:color="auto" w:fill="FABF8F" w:themeFill="accent6" w:themeFillTint="99"/>
          </w:tcPr>
          <w:p w:rsidR="00BB35CB" w:rsidRPr="002D2CC2" w:rsidRDefault="00BB35CB" w:rsidP="00EA31F6">
            <w:pPr>
              <w:pStyle w:val="TableEntry"/>
              <w:jc w:val="center"/>
              <w:rPr>
                <w:b/>
              </w:rPr>
            </w:pPr>
            <w:r w:rsidRPr="002D2CC2">
              <w:rPr>
                <w:b/>
              </w:rPr>
              <w:t>View</w:t>
            </w:r>
          </w:p>
        </w:tc>
        <w:tc>
          <w:tcPr>
            <w:tcW w:w="1350" w:type="dxa"/>
            <w:shd w:val="clear" w:color="auto" w:fill="FABF8F" w:themeFill="accent6" w:themeFillTint="99"/>
          </w:tcPr>
          <w:p w:rsidR="00BB35CB" w:rsidRPr="002D2CC2" w:rsidRDefault="00BB35CB" w:rsidP="00EA31F6">
            <w:pPr>
              <w:pStyle w:val="TableEntry"/>
              <w:jc w:val="center"/>
              <w:rPr>
                <w:b/>
              </w:rPr>
            </w:pPr>
            <w:r w:rsidRPr="002D2CC2">
              <w:rPr>
                <w:b/>
              </w:rPr>
              <w:t>Click</w:t>
            </w:r>
            <w:r>
              <w:rPr>
                <w:b/>
              </w:rPr>
              <w:t xml:space="preserve"> Stream</w:t>
            </w:r>
          </w:p>
        </w:tc>
        <w:tc>
          <w:tcPr>
            <w:tcW w:w="4140" w:type="dxa"/>
            <w:shd w:val="clear" w:color="auto" w:fill="FABF8F" w:themeFill="accent6" w:themeFillTint="99"/>
          </w:tcPr>
          <w:p w:rsidR="00BB35CB" w:rsidRPr="002D2CC2" w:rsidRDefault="00BB35CB" w:rsidP="00EA31F6">
            <w:pPr>
              <w:pStyle w:val="TableEntry"/>
              <w:jc w:val="center"/>
              <w:rPr>
                <w:b/>
              </w:rPr>
            </w:pPr>
            <w:r>
              <w:rPr>
                <w:b/>
              </w:rPr>
              <w:t>Talk Stream</w:t>
            </w:r>
          </w:p>
        </w:tc>
      </w:tr>
      <w:tr w:rsidR="00BB35CB" w:rsidTr="009A025B">
        <w:tc>
          <w:tcPr>
            <w:tcW w:w="8118" w:type="dxa"/>
          </w:tcPr>
          <w:p w:rsidR="00BB35CB" w:rsidRDefault="00E52A9A" w:rsidP="00EA31F6">
            <w:pPr>
              <w:pStyle w:val="TableEntry"/>
            </w:pPr>
            <w:r>
              <w:rPr>
                <w:noProof/>
                <w:lang w:val="en-US"/>
              </w:rPr>
              <w:drawing>
                <wp:inline distT="0" distB="0" distL="0" distR="0">
                  <wp:extent cx="5010150" cy="3352800"/>
                  <wp:effectExtent l="1905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a:stretch>
                            <a:fillRect/>
                          </a:stretch>
                        </pic:blipFill>
                        <pic:spPr bwMode="auto">
                          <a:xfrm>
                            <a:off x="0" y="0"/>
                            <a:ext cx="5010150" cy="3352800"/>
                          </a:xfrm>
                          <a:prstGeom prst="rect">
                            <a:avLst/>
                          </a:prstGeom>
                          <a:noFill/>
                          <a:ln w="9525">
                            <a:noFill/>
                            <a:miter lim="800000"/>
                            <a:headEnd/>
                            <a:tailEnd/>
                          </a:ln>
                        </pic:spPr>
                      </pic:pic>
                    </a:graphicData>
                  </a:graphic>
                </wp:inline>
              </w:drawing>
            </w:r>
          </w:p>
        </w:tc>
        <w:tc>
          <w:tcPr>
            <w:tcW w:w="1350" w:type="dxa"/>
          </w:tcPr>
          <w:p w:rsidR="00BB35CB" w:rsidRDefault="009406E9" w:rsidP="009A025B">
            <w:pPr>
              <w:pStyle w:val="TableEntry"/>
            </w:pPr>
            <w:r>
              <w:t>Initial content slide</w:t>
            </w:r>
            <w:r w:rsidR="00D274C7">
              <w:t xml:space="preserve"> of ppt</w:t>
            </w:r>
            <w:r w:rsidR="00237F09">
              <w:t>.</w:t>
            </w:r>
          </w:p>
        </w:tc>
        <w:tc>
          <w:tcPr>
            <w:tcW w:w="4140" w:type="dxa"/>
          </w:tcPr>
          <w:p w:rsidR="002A3B43" w:rsidRPr="009F50EB" w:rsidRDefault="00D274C7" w:rsidP="00EA31F6">
            <w:pPr>
              <w:pStyle w:val="TableEntry"/>
              <w:rPr>
                <w:lang w:val="fr-FR"/>
              </w:rPr>
            </w:pPr>
            <w:r>
              <w:rPr>
                <w:lang w:val="fr-FR"/>
              </w:rPr>
              <w:t xml:space="preserve">The </w:t>
            </w:r>
            <w:proofErr w:type="spellStart"/>
            <w:r>
              <w:rPr>
                <w:lang w:val="fr-FR"/>
              </w:rPr>
              <w:t>Process</w:t>
            </w:r>
            <w:proofErr w:type="spellEnd"/>
            <w:r>
              <w:rPr>
                <w:lang w:val="fr-FR"/>
              </w:rPr>
              <w:t xml:space="preserve"> </w:t>
            </w:r>
            <w:r w:rsidR="002C0FB6" w:rsidRPr="009F50EB">
              <w:rPr>
                <w:lang w:val="fr-FR"/>
              </w:rPr>
              <w:t xml:space="preserve">Cloud Service </w:t>
            </w:r>
            <w:proofErr w:type="spellStart"/>
            <w:r w:rsidR="002C0FB6" w:rsidRPr="009F50EB">
              <w:rPr>
                <w:lang w:val="fr-FR"/>
              </w:rPr>
              <w:t>is</w:t>
            </w:r>
            <w:proofErr w:type="spellEnd"/>
            <w:r w:rsidR="002C0FB6" w:rsidRPr="009F50EB">
              <w:rPr>
                <w:lang w:val="fr-FR"/>
              </w:rPr>
              <w:t xml:space="preserve"> </w:t>
            </w:r>
            <w:proofErr w:type="spellStart"/>
            <w:r w:rsidR="002C0FB6" w:rsidRPr="009F50EB">
              <w:rPr>
                <w:lang w:val="fr-FR"/>
              </w:rPr>
              <w:t>Oracle’s</w:t>
            </w:r>
            <w:proofErr w:type="spellEnd"/>
            <w:r w:rsidR="002C0FB6" w:rsidRPr="009F50EB">
              <w:rPr>
                <w:lang w:val="fr-FR"/>
              </w:rPr>
              <w:t xml:space="preserve"> </w:t>
            </w:r>
            <w:proofErr w:type="spellStart"/>
            <w:r w:rsidR="002C0FB6" w:rsidRPr="009F50EB">
              <w:rPr>
                <w:lang w:val="fr-FR"/>
              </w:rPr>
              <w:t>enterprise</w:t>
            </w:r>
            <w:proofErr w:type="spellEnd"/>
            <w:r w:rsidR="002C0FB6" w:rsidRPr="009F50EB">
              <w:rPr>
                <w:lang w:val="fr-FR"/>
              </w:rPr>
              <w:t xml:space="preserve">-grade </w:t>
            </w:r>
            <w:r>
              <w:rPr>
                <w:lang w:val="fr-FR"/>
              </w:rPr>
              <w:t xml:space="preserve">business </w:t>
            </w:r>
            <w:proofErr w:type="spellStart"/>
            <w:r>
              <w:rPr>
                <w:lang w:val="fr-FR"/>
              </w:rPr>
              <w:t>process</w:t>
            </w:r>
            <w:proofErr w:type="spellEnd"/>
            <w:r>
              <w:rPr>
                <w:lang w:val="fr-FR"/>
              </w:rPr>
              <w:t xml:space="preserve"> automation solution</w:t>
            </w:r>
            <w:r w:rsidR="002C0FB6" w:rsidRPr="009F50EB">
              <w:rPr>
                <w:lang w:val="fr-FR"/>
              </w:rPr>
              <w:t xml:space="preserve">.  </w:t>
            </w:r>
          </w:p>
          <w:p w:rsidR="004A4201" w:rsidRDefault="00D274C7" w:rsidP="004A4201">
            <w:pPr>
              <w:pStyle w:val="TableEntry"/>
            </w:pPr>
            <w:r>
              <w:t>PCS</w:t>
            </w:r>
            <w:r w:rsidR="002A3B43" w:rsidRPr="002A3B43">
              <w:t xml:space="preserve"> provides </w:t>
            </w:r>
            <w:r w:rsidR="004A4201">
              <w:t xml:space="preserve">the means to rapidly automate and effectively manage process driven business requirements. </w:t>
            </w:r>
          </w:p>
          <w:p w:rsidR="004A4201" w:rsidRDefault="004A4201" w:rsidP="004A4201">
            <w:pPr>
              <w:pStyle w:val="TableEntry"/>
            </w:pPr>
            <w:r>
              <w:t>1) Applications can be developed rapidly and changed</w:t>
            </w:r>
            <w:r w:rsidR="00A66E68">
              <w:t xml:space="preserve"> to meet new business conditions</w:t>
            </w:r>
            <w:r>
              <w:t xml:space="preserve"> with relative ease.</w:t>
            </w:r>
          </w:p>
          <w:p w:rsidR="00BB35CB" w:rsidRDefault="004A4201" w:rsidP="004A4201">
            <w:pPr>
              <w:pStyle w:val="TableEntry"/>
            </w:pPr>
            <w:r>
              <w:t xml:space="preserve"> 2)</w:t>
            </w:r>
            <w:r w:rsidR="00A66E68">
              <w:t xml:space="preserve"> </w:t>
            </w:r>
            <w:r>
              <w:t xml:space="preserve">Multi channel </w:t>
            </w:r>
            <w:r w:rsidR="00A66E68">
              <w:t>interfaces</w:t>
            </w:r>
            <w:r>
              <w:t xml:space="preserve"> allow </w:t>
            </w:r>
            <w:proofErr w:type="gramStart"/>
            <w:r>
              <w:t>business  users</w:t>
            </w:r>
            <w:proofErr w:type="gramEnd"/>
            <w:r>
              <w:t xml:space="preserve"> to work productively</w:t>
            </w:r>
            <w:r w:rsidR="00F37DAC">
              <w:t xml:space="preserve"> in or out of the office, </w:t>
            </w:r>
            <w:r w:rsidR="00A66E68">
              <w:t xml:space="preserve"> completing and managing tasks</w:t>
            </w:r>
            <w:r>
              <w:t>.</w:t>
            </w:r>
          </w:p>
          <w:p w:rsidR="004A4201" w:rsidRDefault="004A4201" w:rsidP="004A4201">
            <w:pPr>
              <w:pStyle w:val="TableEntry"/>
            </w:pPr>
            <w:r>
              <w:t xml:space="preserve">3) Rich out-of-the-box dashboards provide useful analytics as well as </w:t>
            </w:r>
            <w:r w:rsidR="009406E9">
              <w:t xml:space="preserve">monitoring </w:t>
            </w:r>
            <w:r>
              <w:t xml:space="preserve">process </w:t>
            </w:r>
            <w:r w:rsidR="009406E9">
              <w:t>performance</w:t>
            </w:r>
            <w:r>
              <w:t>.</w:t>
            </w:r>
          </w:p>
          <w:p w:rsidR="004A4201" w:rsidRDefault="004A4201" w:rsidP="004A4201">
            <w:pPr>
              <w:pStyle w:val="TableEntry"/>
            </w:pPr>
            <w:r>
              <w:t>4)</w:t>
            </w:r>
            <w:r w:rsidR="009406E9">
              <w:t xml:space="preserve"> PCS provides integration mechanisms for both cloud and on premise integrations, including Oracle </w:t>
            </w:r>
            <w:r w:rsidR="00A66E68">
              <w:t xml:space="preserve">and non Oracle </w:t>
            </w:r>
            <w:r w:rsidR="009406E9">
              <w:t>Applications.</w:t>
            </w:r>
          </w:p>
          <w:p w:rsidR="009406E9" w:rsidRDefault="009406E9" w:rsidP="00703468">
            <w:pPr>
              <w:pStyle w:val="TableEntry"/>
            </w:pPr>
            <w:r>
              <w:t>5)</w:t>
            </w:r>
            <w:r w:rsidR="00A66E68">
              <w:t xml:space="preserve"> </w:t>
            </w:r>
            <w:r w:rsidR="00703468">
              <w:t>Administrators can easily manage the complete life cycle of deployed PCS applications.</w:t>
            </w:r>
          </w:p>
        </w:tc>
      </w:tr>
      <w:tr w:rsidR="00BB35CB" w:rsidTr="009A025B">
        <w:tc>
          <w:tcPr>
            <w:tcW w:w="8118" w:type="dxa"/>
          </w:tcPr>
          <w:p w:rsidR="00BB35CB" w:rsidRDefault="00E52A9A" w:rsidP="00F766FD">
            <w:pPr>
              <w:pStyle w:val="TableEntry"/>
            </w:pPr>
            <w:r>
              <w:rPr>
                <w:noProof/>
                <w:lang w:val="en-US"/>
              </w:rPr>
              <w:lastRenderedPageBreak/>
              <w:drawing>
                <wp:inline distT="0" distB="0" distL="0" distR="0">
                  <wp:extent cx="4162425" cy="3648057"/>
                  <wp:effectExtent l="19050" t="0" r="9525" b="0"/>
                  <wp:docPr id="1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srcRect/>
                          <a:stretch>
                            <a:fillRect/>
                          </a:stretch>
                        </pic:blipFill>
                        <pic:spPr bwMode="auto">
                          <a:xfrm>
                            <a:off x="0" y="0"/>
                            <a:ext cx="4162425" cy="3648057"/>
                          </a:xfrm>
                          <a:prstGeom prst="rect">
                            <a:avLst/>
                          </a:prstGeom>
                          <a:noFill/>
                          <a:ln w="9525">
                            <a:noFill/>
                            <a:miter lim="800000"/>
                            <a:headEnd/>
                            <a:tailEnd/>
                          </a:ln>
                        </pic:spPr>
                      </pic:pic>
                    </a:graphicData>
                  </a:graphic>
                </wp:inline>
              </w:drawing>
            </w:r>
          </w:p>
        </w:tc>
        <w:tc>
          <w:tcPr>
            <w:tcW w:w="1350" w:type="dxa"/>
          </w:tcPr>
          <w:p w:rsidR="00BB35CB" w:rsidRDefault="009406E9" w:rsidP="00EA31F6">
            <w:pPr>
              <w:pStyle w:val="TableEntry"/>
            </w:pPr>
            <w:r>
              <w:t xml:space="preserve">Next slide of ppt. </w:t>
            </w:r>
          </w:p>
        </w:tc>
        <w:tc>
          <w:tcPr>
            <w:tcW w:w="4140" w:type="dxa"/>
          </w:tcPr>
          <w:p w:rsidR="00A66E68" w:rsidRDefault="00A66E68" w:rsidP="00262C58">
            <w:pPr>
              <w:pStyle w:val="TableEntry"/>
            </w:pPr>
            <w:r>
              <w:t>The demo will focus on two sides of a common business scenario. First, a sales person will submit a quote for a new order, which must be approved by his manager. Because the quote contains non standard terms, the manager forwards it on to a reviewer who is not in the standard approval hierarchy. The second scenario will demonstrate how processes are managed, and how rapidly they can be changed to meet evolving business conditions.</w:t>
            </w:r>
          </w:p>
          <w:p w:rsidR="009406E9" w:rsidRDefault="009406E9" w:rsidP="00262C58">
            <w:pPr>
              <w:pStyle w:val="TableEntry"/>
            </w:pPr>
            <w:r>
              <w:t>There are two users in the init</w:t>
            </w:r>
            <w:r w:rsidR="00F37DAC">
              <w:t>ial scenario. James Cooper is a</w:t>
            </w:r>
            <w:r>
              <w:t xml:space="preserve"> </w:t>
            </w:r>
            <w:r w:rsidR="00A66E68">
              <w:t>salesperson</w:t>
            </w:r>
            <w:r w:rsidR="00F37DAC">
              <w:t xml:space="preserve"> of</w:t>
            </w:r>
            <w:r>
              <w:t xml:space="preserve"> Acme</w:t>
            </w:r>
            <w:r w:rsidR="00A66E68">
              <w:t xml:space="preserve"> Corporation</w:t>
            </w:r>
            <w:r>
              <w:t xml:space="preserve"> who uses </w:t>
            </w:r>
            <w:r w:rsidR="00A66E68">
              <w:t xml:space="preserve">the Quote Approval application in the </w:t>
            </w:r>
            <w:r>
              <w:t>P</w:t>
            </w:r>
            <w:r w:rsidR="00A66E68">
              <w:t xml:space="preserve">rocess </w:t>
            </w:r>
            <w:r>
              <w:t>C</w:t>
            </w:r>
            <w:r w:rsidR="00A66E68">
              <w:t xml:space="preserve">loud </w:t>
            </w:r>
            <w:r>
              <w:t>S</w:t>
            </w:r>
            <w:r w:rsidR="00A66E68">
              <w:t>ervice</w:t>
            </w:r>
            <w:r>
              <w:t xml:space="preserve"> to submit sales quotes. He travels frequently and requires many channels of access to the application when he’s on the go.</w:t>
            </w:r>
          </w:p>
          <w:p w:rsidR="00BB35CB" w:rsidRDefault="009406E9" w:rsidP="00262C58">
            <w:pPr>
              <w:pStyle w:val="TableEntry"/>
            </w:pPr>
            <w:r>
              <w:t>John Steinbeck is Cooper’s manager, approving his requests. He needs to dynamically tailor the approval hierarchy when special requests come in.</w:t>
            </w:r>
            <w:r w:rsidR="00262C58">
              <w:t xml:space="preserve"> </w:t>
            </w:r>
          </w:p>
          <w:p w:rsidR="000F3533" w:rsidRDefault="00601296" w:rsidP="00262C58">
            <w:pPr>
              <w:pStyle w:val="TableEntry"/>
            </w:pPr>
            <w:r>
              <w:t xml:space="preserve">This slide is not in the </w:t>
            </w:r>
            <w:proofErr w:type="spellStart"/>
            <w:r>
              <w:t>viewlet</w:t>
            </w:r>
            <w:proofErr w:type="spellEnd"/>
            <w:r>
              <w:t>.</w:t>
            </w:r>
          </w:p>
        </w:tc>
      </w:tr>
      <w:tr w:rsidR="009406E9" w:rsidTr="009A025B">
        <w:tc>
          <w:tcPr>
            <w:tcW w:w="8118" w:type="dxa"/>
          </w:tcPr>
          <w:p w:rsidR="009406E9" w:rsidRPr="00F766FD" w:rsidRDefault="009406E9" w:rsidP="00F766FD">
            <w:pPr>
              <w:pStyle w:val="TableEntry"/>
            </w:pPr>
            <w:r>
              <w:rPr>
                <w:noProof/>
                <w:lang w:val="en-US"/>
              </w:rPr>
              <w:lastRenderedPageBreak/>
              <w:drawing>
                <wp:inline distT="0" distB="0" distL="0" distR="0">
                  <wp:extent cx="5019675" cy="2905125"/>
                  <wp:effectExtent l="19050" t="0" r="9525" b="0"/>
                  <wp:docPr id="4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cstate="print"/>
                          <a:srcRect t="15512"/>
                          <a:stretch>
                            <a:fillRect/>
                          </a:stretch>
                        </pic:blipFill>
                        <pic:spPr bwMode="auto">
                          <a:xfrm>
                            <a:off x="0" y="0"/>
                            <a:ext cx="5019675" cy="2905125"/>
                          </a:xfrm>
                          <a:prstGeom prst="rect">
                            <a:avLst/>
                          </a:prstGeom>
                          <a:noFill/>
                          <a:ln w="9525">
                            <a:noFill/>
                            <a:miter lim="800000"/>
                            <a:headEnd/>
                            <a:tailEnd/>
                          </a:ln>
                        </pic:spPr>
                      </pic:pic>
                    </a:graphicData>
                  </a:graphic>
                </wp:inline>
              </w:drawing>
            </w:r>
          </w:p>
        </w:tc>
        <w:tc>
          <w:tcPr>
            <w:tcW w:w="1350" w:type="dxa"/>
          </w:tcPr>
          <w:p w:rsidR="009406E9" w:rsidRDefault="009406E9" w:rsidP="00EA31F6">
            <w:pPr>
              <w:pStyle w:val="TableEntry"/>
            </w:pPr>
            <w:r>
              <w:t>Next slide of ppt.</w:t>
            </w:r>
          </w:p>
          <w:p w:rsidR="00C841EF" w:rsidRDefault="00C841EF" w:rsidP="00EA31F6">
            <w:pPr>
              <w:pStyle w:val="TableEntry"/>
            </w:pPr>
            <w:r>
              <w:t xml:space="preserve">Start </w:t>
            </w:r>
            <w:proofErr w:type="spellStart"/>
            <w:r>
              <w:t>Viewlet</w:t>
            </w:r>
            <w:proofErr w:type="spellEnd"/>
            <w:r>
              <w:t>.</w:t>
            </w:r>
            <w:r w:rsidR="008E2A52">
              <w:t xml:space="preserve"> Click Login.</w:t>
            </w:r>
          </w:p>
        </w:tc>
        <w:tc>
          <w:tcPr>
            <w:tcW w:w="4140" w:type="dxa"/>
          </w:tcPr>
          <w:p w:rsidR="009406E9" w:rsidRDefault="008E2A52" w:rsidP="00BD4F39">
            <w:pPr>
              <w:pStyle w:val="TableEntry"/>
            </w:pPr>
            <w:r>
              <w:t xml:space="preserve">James Cooper’s </w:t>
            </w:r>
            <w:r w:rsidR="00BD4F39">
              <w:t xml:space="preserve">logs in to PCS to </w:t>
            </w:r>
            <w:r>
              <w:t>creat</w:t>
            </w:r>
            <w:r w:rsidR="00BD4F39">
              <w:t>e a sales quote and submit it to hi</w:t>
            </w:r>
            <w:r>
              <w:t>s manager for approval. Log in as James.</w:t>
            </w:r>
          </w:p>
        </w:tc>
      </w:tr>
      <w:tr w:rsidR="00BB35CB" w:rsidTr="009A025B">
        <w:tc>
          <w:tcPr>
            <w:tcW w:w="8118" w:type="dxa"/>
          </w:tcPr>
          <w:p w:rsidR="00BB35CB" w:rsidRDefault="00E52A9A" w:rsidP="00EA31F6">
            <w:pPr>
              <w:pStyle w:val="TableEntry"/>
            </w:pPr>
            <w:r>
              <w:rPr>
                <w:noProof/>
                <w:lang w:val="en-US"/>
              </w:rPr>
              <w:drawing>
                <wp:inline distT="0" distB="0" distL="0" distR="0">
                  <wp:extent cx="5010150" cy="2962275"/>
                  <wp:effectExtent l="19050" t="0" r="0" b="0"/>
                  <wp:docPr id="2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cstate="print"/>
                          <a:srcRect t="12640"/>
                          <a:stretch>
                            <a:fillRect/>
                          </a:stretch>
                        </pic:blipFill>
                        <pic:spPr bwMode="auto">
                          <a:xfrm>
                            <a:off x="0" y="0"/>
                            <a:ext cx="5010150" cy="2962275"/>
                          </a:xfrm>
                          <a:prstGeom prst="rect">
                            <a:avLst/>
                          </a:prstGeom>
                          <a:noFill/>
                          <a:ln w="9525">
                            <a:noFill/>
                            <a:miter lim="800000"/>
                            <a:headEnd/>
                            <a:tailEnd/>
                          </a:ln>
                        </pic:spPr>
                      </pic:pic>
                    </a:graphicData>
                  </a:graphic>
                </wp:inline>
              </w:drawing>
            </w:r>
          </w:p>
        </w:tc>
        <w:tc>
          <w:tcPr>
            <w:tcW w:w="1350" w:type="dxa"/>
          </w:tcPr>
          <w:p w:rsidR="00BB35CB" w:rsidRDefault="00C841EF" w:rsidP="00257B09">
            <w:pPr>
              <w:pStyle w:val="TableEntry"/>
            </w:pPr>
            <w:r>
              <w:t>Next slide of ppt.</w:t>
            </w:r>
          </w:p>
          <w:p w:rsidR="00C841EF" w:rsidRDefault="00C841EF" w:rsidP="00257B09">
            <w:pPr>
              <w:pStyle w:val="TableEntry"/>
            </w:pPr>
            <w:proofErr w:type="spellStart"/>
            <w:r>
              <w:t>Viewlet</w:t>
            </w:r>
            <w:proofErr w:type="spellEnd"/>
            <w:r>
              <w:t xml:space="preserve"> click</w:t>
            </w:r>
            <w:r w:rsidR="008E2A52">
              <w:t xml:space="preserve"> Quote Request.</w:t>
            </w:r>
          </w:p>
        </w:tc>
        <w:tc>
          <w:tcPr>
            <w:tcW w:w="4140" w:type="dxa"/>
          </w:tcPr>
          <w:p w:rsidR="00E23C1B" w:rsidRDefault="00BD4F39" w:rsidP="00E23C1B">
            <w:pPr>
              <w:pStyle w:val="TableEntry"/>
            </w:pPr>
            <w:r>
              <w:t xml:space="preserve">James’ home page in </w:t>
            </w:r>
            <w:r w:rsidR="008E2A52">
              <w:t xml:space="preserve">PCS provides </w:t>
            </w:r>
            <w:r>
              <w:t>him</w:t>
            </w:r>
            <w:r w:rsidR="008E2A52">
              <w:t xml:space="preserve"> with a variety of useful options. He can work on tasks that are assigned to him, or track tasks that he has initiated</w:t>
            </w:r>
            <w:r w:rsidR="00E23C1B">
              <w:t>.</w:t>
            </w:r>
            <w:r w:rsidR="008E2A52">
              <w:t xml:space="preserve"> The applications which he has secured access to are shown on the left side, and he will select Quote Request.</w:t>
            </w:r>
          </w:p>
          <w:p w:rsidR="00BB35CB" w:rsidRDefault="00BB35CB" w:rsidP="00EA31F6">
            <w:pPr>
              <w:pStyle w:val="TableEntry"/>
            </w:pPr>
          </w:p>
        </w:tc>
      </w:tr>
      <w:tr w:rsidR="00C841EF" w:rsidTr="009A025B">
        <w:tc>
          <w:tcPr>
            <w:tcW w:w="8118" w:type="dxa"/>
          </w:tcPr>
          <w:p w:rsidR="00C841EF" w:rsidRDefault="00C841EF" w:rsidP="00EA31F6">
            <w:pPr>
              <w:pStyle w:val="TableEntry"/>
            </w:pPr>
            <w:r>
              <w:rPr>
                <w:noProof/>
                <w:lang w:val="en-US"/>
              </w:rPr>
              <w:lastRenderedPageBreak/>
              <w:drawing>
                <wp:inline distT="0" distB="0" distL="0" distR="0">
                  <wp:extent cx="5010150" cy="2847975"/>
                  <wp:effectExtent l="19050" t="0" r="0" b="0"/>
                  <wp:docPr id="4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 cstate="print"/>
                          <a:srcRect t="15297"/>
                          <a:stretch>
                            <a:fillRect/>
                          </a:stretch>
                        </pic:blipFill>
                        <pic:spPr bwMode="auto">
                          <a:xfrm>
                            <a:off x="0" y="0"/>
                            <a:ext cx="5010150" cy="2847975"/>
                          </a:xfrm>
                          <a:prstGeom prst="rect">
                            <a:avLst/>
                          </a:prstGeom>
                          <a:noFill/>
                          <a:ln w="9525">
                            <a:noFill/>
                            <a:miter lim="800000"/>
                            <a:headEnd/>
                            <a:tailEnd/>
                          </a:ln>
                        </pic:spPr>
                      </pic:pic>
                    </a:graphicData>
                  </a:graphic>
                </wp:inline>
              </w:drawing>
            </w:r>
          </w:p>
        </w:tc>
        <w:tc>
          <w:tcPr>
            <w:tcW w:w="1350" w:type="dxa"/>
          </w:tcPr>
          <w:p w:rsidR="00C841EF" w:rsidRDefault="00C841EF" w:rsidP="00EA31F6">
            <w:pPr>
              <w:pStyle w:val="TableEntry"/>
            </w:pPr>
            <w:r>
              <w:t>Next slide of ppt.</w:t>
            </w:r>
          </w:p>
          <w:p w:rsidR="00C841EF" w:rsidRDefault="00C841EF" w:rsidP="00EA31F6">
            <w:pPr>
              <w:pStyle w:val="TableEntry"/>
            </w:pPr>
            <w:proofErr w:type="spellStart"/>
            <w:r>
              <w:t>Viewlet</w:t>
            </w:r>
            <w:proofErr w:type="spellEnd"/>
            <w:r>
              <w:t xml:space="preserve"> click</w:t>
            </w:r>
            <w:r w:rsidR="008E2A52">
              <w:t xml:space="preserve"> middle screen.</w:t>
            </w:r>
          </w:p>
        </w:tc>
        <w:tc>
          <w:tcPr>
            <w:tcW w:w="4140" w:type="dxa"/>
          </w:tcPr>
          <w:p w:rsidR="00C841EF" w:rsidRPr="004D6BF7" w:rsidRDefault="008E2A52" w:rsidP="004D6BF7">
            <w:pPr>
              <w:pStyle w:val="TableEntry"/>
              <w:rPr>
                <w:lang w:val="en-US"/>
              </w:rPr>
            </w:pPr>
            <w:r>
              <w:t xml:space="preserve">James is entering a quote for Moreland Chemicals. </w:t>
            </w:r>
            <w:r w:rsidR="00404A24">
              <w:t xml:space="preserve">The Quote Entry UI has been developed with the Web Form capability found in Process Composer, which we will </w:t>
            </w:r>
            <w:r w:rsidR="00C46B7C">
              <w:t>take a closer look at</w:t>
            </w:r>
            <w:r w:rsidR="00404A24">
              <w:t xml:space="preserve"> later. </w:t>
            </w:r>
            <w:r>
              <w:t>He enters customer data</w:t>
            </w:r>
            <w:r w:rsidR="00C46B7C">
              <w:t>,</w:t>
            </w:r>
            <w:r>
              <w:t xml:space="preserve"> address</w:t>
            </w:r>
            <w:r w:rsidR="00C46B7C">
              <w:t xml:space="preserve"> and other information required for the quote</w:t>
            </w:r>
            <w:r>
              <w:t>.</w:t>
            </w:r>
          </w:p>
          <w:p w:rsidR="00C841EF" w:rsidRDefault="00C841EF" w:rsidP="00EA31F6">
            <w:pPr>
              <w:pStyle w:val="TableEntry"/>
            </w:pPr>
          </w:p>
        </w:tc>
      </w:tr>
      <w:tr w:rsidR="00C841EF" w:rsidTr="009A025B">
        <w:tc>
          <w:tcPr>
            <w:tcW w:w="8118" w:type="dxa"/>
          </w:tcPr>
          <w:p w:rsidR="00C841EF" w:rsidRDefault="00C841EF" w:rsidP="00EA31F6">
            <w:pPr>
              <w:pStyle w:val="TableEntry"/>
            </w:pPr>
            <w:r>
              <w:rPr>
                <w:noProof/>
                <w:lang w:val="en-US"/>
              </w:rPr>
              <w:drawing>
                <wp:inline distT="0" distB="0" distL="0" distR="0">
                  <wp:extent cx="5010150" cy="3048000"/>
                  <wp:effectExtent l="19050" t="0" r="0" b="0"/>
                  <wp:docPr id="4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cstate="print"/>
                          <a:srcRect t="10364"/>
                          <a:stretch>
                            <a:fillRect/>
                          </a:stretch>
                        </pic:blipFill>
                        <pic:spPr bwMode="auto">
                          <a:xfrm>
                            <a:off x="0" y="0"/>
                            <a:ext cx="5010150" cy="3048000"/>
                          </a:xfrm>
                          <a:prstGeom prst="rect">
                            <a:avLst/>
                          </a:prstGeom>
                          <a:noFill/>
                          <a:ln w="9525">
                            <a:noFill/>
                            <a:miter lim="800000"/>
                            <a:headEnd/>
                            <a:tailEnd/>
                          </a:ln>
                        </pic:spPr>
                      </pic:pic>
                    </a:graphicData>
                  </a:graphic>
                </wp:inline>
              </w:drawing>
            </w:r>
          </w:p>
        </w:tc>
        <w:tc>
          <w:tcPr>
            <w:tcW w:w="1350" w:type="dxa"/>
          </w:tcPr>
          <w:p w:rsidR="00C841EF" w:rsidRDefault="00C841EF" w:rsidP="00EA31F6">
            <w:pPr>
              <w:pStyle w:val="TableEntry"/>
            </w:pPr>
            <w:r>
              <w:t>Next slide of ppt.</w:t>
            </w:r>
          </w:p>
          <w:p w:rsidR="00C841EF" w:rsidRDefault="00C841EF" w:rsidP="00EA31F6">
            <w:pPr>
              <w:pStyle w:val="TableEntry"/>
            </w:pPr>
            <w:proofErr w:type="spellStart"/>
            <w:r>
              <w:t>Viewlet</w:t>
            </w:r>
            <w:proofErr w:type="spellEnd"/>
            <w:r>
              <w:t xml:space="preserve"> click</w:t>
            </w:r>
            <w:r w:rsidR="008E2A52">
              <w:t xml:space="preserve"> middle screen.</w:t>
            </w:r>
          </w:p>
        </w:tc>
        <w:tc>
          <w:tcPr>
            <w:tcW w:w="4140" w:type="dxa"/>
          </w:tcPr>
          <w:p w:rsidR="00C841EF" w:rsidRPr="004D6BF7" w:rsidRDefault="008E2A52" w:rsidP="004D6BF7">
            <w:pPr>
              <w:pStyle w:val="TableEntry"/>
              <w:rPr>
                <w:lang w:val="en-US"/>
              </w:rPr>
            </w:pPr>
            <w:r>
              <w:t>James enters product information including price and preapproved discount. In the approval section, he notes that Non license terms need legal approval.</w:t>
            </w:r>
          </w:p>
          <w:p w:rsidR="00C841EF" w:rsidRDefault="00C841EF" w:rsidP="00EA31F6">
            <w:pPr>
              <w:pStyle w:val="TableEntry"/>
            </w:pPr>
          </w:p>
        </w:tc>
      </w:tr>
      <w:tr w:rsidR="00C841EF" w:rsidTr="009A025B">
        <w:tc>
          <w:tcPr>
            <w:tcW w:w="8118" w:type="dxa"/>
          </w:tcPr>
          <w:p w:rsidR="00C841EF" w:rsidRDefault="00C841EF" w:rsidP="00EA31F6">
            <w:pPr>
              <w:pStyle w:val="TableEntry"/>
            </w:pPr>
            <w:r>
              <w:rPr>
                <w:noProof/>
                <w:lang w:val="en-US"/>
              </w:rPr>
              <w:lastRenderedPageBreak/>
              <w:drawing>
                <wp:inline distT="0" distB="0" distL="0" distR="0">
                  <wp:extent cx="5010150" cy="2971800"/>
                  <wp:effectExtent l="19050" t="0" r="0" b="0"/>
                  <wp:docPr id="4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 cstate="print"/>
                          <a:srcRect t="12360"/>
                          <a:stretch>
                            <a:fillRect/>
                          </a:stretch>
                        </pic:blipFill>
                        <pic:spPr bwMode="auto">
                          <a:xfrm>
                            <a:off x="0" y="0"/>
                            <a:ext cx="5010150" cy="2971800"/>
                          </a:xfrm>
                          <a:prstGeom prst="rect">
                            <a:avLst/>
                          </a:prstGeom>
                          <a:noFill/>
                          <a:ln w="9525">
                            <a:noFill/>
                            <a:miter lim="800000"/>
                            <a:headEnd/>
                            <a:tailEnd/>
                          </a:ln>
                        </pic:spPr>
                      </pic:pic>
                    </a:graphicData>
                  </a:graphic>
                </wp:inline>
              </w:drawing>
            </w:r>
          </w:p>
        </w:tc>
        <w:tc>
          <w:tcPr>
            <w:tcW w:w="1350" w:type="dxa"/>
          </w:tcPr>
          <w:p w:rsidR="00C841EF" w:rsidRDefault="00C841EF" w:rsidP="00EA31F6">
            <w:pPr>
              <w:pStyle w:val="TableEntry"/>
            </w:pPr>
            <w:r>
              <w:t>Next slide of ppt.</w:t>
            </w:r>
          </w:p>
          <w:p w:rsidR="00C841EF" w:rsidRDefault="00C841EF" w:rsidP="00EA31F6">
            <w:pPr>
              <w:pStyle w:val="TableEntry"/>
            </w:pPr>
            <w:proofErr w:type="spellStart"/>
            <w:r>
              <w:t>Viewlet</w:t>
            </w:r>
            <w:proofErr w:type="spellEnd"/>
            <w:r>
              <w:t xml:space="preserve"> click</w:t>
            </w:r>
            <w:r w:rsidR="008E2A52">
              <w:t xml:space="preserve"> Submit.</w:t>
            </w:r>
          </w:p>
        </w:tc>
        <w:tc>
          <w:tcPr>
            <w:tcW w:w="4140" w:type="dxa"/>
          </w:tcPr>
          <w:p w:rsidR="00C841EF" w:rsidRPr="004D6BF7" w:rsidRDefault="008E2A52" w:rsidP="004D6BF7">
            <w:pPr>
              <w:pStyle w:val="TableEntry"/>
              <w:rPr>
                <w:lang w:val="en-US"/>
              </w:rPr>
            </w:pPr>
            <w:r>
              <w:t>In the License Term section, he selects the category Non Standard Licensing Options</w:t>
            </w:r>
            <w:r w:rsidR="00C841EF" w:rsidRPr="004D6BF7">
              <w:t xml:space="preserve">. </w:t>
            </w:r>
          </w:p>
          <w:p w:rsidR="00C841EF" w:rsidRDefault="00920D28" w:rsidP="00920D28">
            <w:pPr>
              <w:pStyle w:val="TableEntry"/>
            </w:pPr>
            <w:r>
              <w:t xml:space="preserve">If appropriate, James can upload supporting documents which </w:t>
            </w:r>
            <w:r w:rsidR="00F37DAC">
              <w:t xml:space="preserve">then </w:t>
            </w:r>
            <w:r>
              <w:t>are stored in the Document Cloud Service and are available for approvers to review.</w:t>
            </w:r>
            <w:r w:rsidR="00C46B7C">
              <w:t xml:space="preserve"> In this case he has appended a letter of intent. James will now submit the quote for approval.</w:t>
            </w:r>
          </w:p>
        </w:tc>
      </w:tr>
      <w:tr w:rsidR="00C841EF" w:rsidTr="009A025B">
        <w:tc>
          <w:tcPr>
            <w:tcW w:w="8118" w:type="dxa"/>
          </w:tcPr>
          <w:p w:rsidR="00C841EF" w:rsidRDefault="008E2A52" w:rsidP="00EA31F6">
            <w:pPr>
              <w:pStyle w:val="TableEntry"/>
            </w:pPr>
            <w:r>
              <w:t xml:space="preserve"> </w:t>
            </w:r>
            <w:r w:rsidR="00C841EF">
              <w:rPr>
                <w:noProof/>
                <w:lang w:val="en-US"/>
              </w:rPr>
              <w:drawing>
                <wp:inline distT="0" distB="0" distL="0" distR="0">
                  <wp:extent cx="4794250" cy="2886075"/>
                  <wp:effectExtent l="19050" t="0" r="6350" b="0"/>
                  <wp:docPr id="4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 cstate="print"/>
                          <a:srcRect t="10882"/>
                          <a:stretch>
                            <a:fillRect/>
                          </a:stretch>
                        </pic:blipFill>
                        <pic:spPr bwMode="auto">
                          <a:xfrm>
                            <a:off x="0" y="0"/>
                            <a:ext cx="4794250" cy="2886075"/>
                          </a:xfrm>
                          <a:prstGeom prst="rect">
                            <a:avLst/>
                          </a:prstGeom>
                          <a:noFill/>
                          <a:ln w="9525">
                            <a:noFill/>
                            <a:miter lim="800000"/>
                            <a:headEnd/>
                            <a:tailEnd/>
                          </a:ln>
                        </pic:spPr>
                      </pic:pic>
                    </a:graphicData>
                  </a:graphic>
                </wp:inline>
              </w:drawing>
            </w:r>
          </w:p>
        </w:tc>
        <w:tc>
          <w:tcPr>
            <w:tcW w:w="1350" w:type="dxa"/>
          </w:tcPr>
          <w:p w:rsidR="00C841EF" w:rsidRDefault="00C841EF" w:rsidP="00EA31F6">
            <w:pPr>
              <w:pStyle w:val="TableEntry"/>
            </w:pPr>
            <w:r>
              <w:t>Next slide of ppt.</w:t>
            </w:r>
          </w:p>
          <w:p w:rsidR="00C841EF" w:rsidRDefault="00C841EF" w:rsidP="00EA31F6">
            <w:pPr>
              <w:pStyle w:val="TableEntry"/>
            </w:pPr>
          </w:p>
        </w:tc>
        <w:tc>
          <w:tcPr>
            <w:tcW w:w="4140" w:type="dxa"/>
          </w:tcPr>
          <w:p w:rsidR="00C841EF" w:rsidRDefault="00691FEB" w:rsidP="004D6BF7">
            <w:pPr>
              <w:pStyle w:val="TableEntry"/>
            </w:pPr>
            <w:r>
              <w:t>James has the option to track the progress of the sales quote</w:t>
            </w:r>
            <w:r w:rsidR="00C46B7C">
              <w:t xml:space="preserve">. The round ‘Start Message’ icon indicates the quote submission activity. </w:t>
            </w:r>
            <w:r w:rsidR="00404A24">
              <w:t xml:space="preserve">The next task (in yellow) is </w:t>
            </w:r>
            <w:r w:rsidR="00C46B7C">
              <w:t xml:space="preserve">an automated task which </w:t>
            </w:r>
            <w:r w:rsidR="00404A24">
              <w:t>determine</w:t>
            </w:r>
            <w:r w:rsidR="00C46B7C">
              <w:t>s</w:t>
            </w:r>
            <w:r w:rsidR="00404A24">
              <w:t xml:space="preserve"> the approval flow based on the data within the quote, and how the rules defined by the business drive the process. </w:t>
            </w:r>
          </w:p>
          <w:p w:rsidR="00404A24" w:rsidRPr="004D6BF7" w:rsidRDefault="00404A24" w:rsidP="004D6BF7">
            <w:pPr>
              <w:pStyle w:val="TableEntry"/>
              <w:rPr>
                <w:lang w:val="en-US"/>
              </w:rPr>
            </w:pPr>
            <w:r>
              <w:t xml:space="preserve">The </w:t>
            </w:r>
            <w:r w:rsidR="00F37DAC">
              <w:t>conditions</w:t>
            </w:r>
            <w:r>
              <w:t xml:space="preserve"> identify whether a business practice review is required.  In the case of this process, the non standard terms demand a Contracts review.</w:t>
            </w:r>
          </w:p>
          <w:p w:rsidR="00C841EF" w:rsidRDefault="00C841EF" w:rsidP="00EA31F6">
            <w:pPr>
              <w:pStyle w:val="TableEntry"/>
            </w:pPr>
          </w:p>
        </w:tc>
      </w:tr>
      <w:tr w:rsidR="00C841EF" w:rsidTr="009A025B">
        <w:tc>
          <w:tcPr>
            <w:tcW w:w="8118" w:type="dxa"/>
          </w:tcPr>
          <w:p w:rsidR="00C841EF" w:rsidRDefault="00C841EF" w:rsidP="00EA31F6">
            <w:pPr>
              <w:pStyle w:val="TableEntry"/>
            </w:pPr>
            <w:r>
              <w:rPr>
                <w:noProof/>
                <w:lang w:val="en-US"/>
              </w:rPr>
              <w:lastRenderedPageBreak/>
              <w:drawing>
                <wp:inline distT="0" distB="0" distL="0" distR="0">
                  <wp:extent cx="5010150" cy="3362325"/>
                  <wp:effectExtent l="19050" t="0" r="0" b="0"/>
                  <wp:docPr id="4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 cstate="print"/>
                          <a:srcRect t="7105"/>
                          <a:stretch>
                            <a:fillRect/>
                          </a:stretch>
                        </pic:blipFill>
                        <pic:spPr bwMode="auto">
                          <a:xfrm>
                            <a:off x="0" y="0"/>
                            <a:ext cx="5010150" cy="3362325"/>
                          </a:xfrm>
                          <a:prstGeom prst="rect">
                            <a:avLst/>
                          </a:prstGeom>
                          <a:noFill/>
                          <a:ln w="9525">
                            <a:noFill/>
                            <a:miter lim="800000"/>
                            <a:headEnd/>
                            <a:tailEnd/>
                          </a:ln>
                        </pic:spPr>
                      </pic:pic>
                    </a:graphicData>
                  </a:graphic>
                </wp:inline>
              </w:drawing>
            </w:r>
          </w:p>
        </w:tc>
        <w:tc>
          <w:tcPr>
            <w:tcW w:w="1350" w:type="dxa"/>
          </w:tcPr>
          <w:p w:rsidR="00C841EF" w:rsidRDefault="00C841EF" w:rsidP="00EA31F6">
            <w:pPr>
              <w:pStyle w:val="TableEntry"/>
            </w:pPr>
            <w:r>
              <w:t>Next slide of ppt.</w:t>
            </w:r>
          </w:p>
          <w:p w:rsidR="00C841EF" w:rsidRDefault="00C841EF" w:rsidP="00EA31F6">
            <w:pPr>
              <w:pStyle w:val="TableEntry"/>
            </w:pPr>
            <w:proofErr w:type="spellStart"/>
            <w:r>
              <w:t>Viewlet</w:t>
            </w:r>
            <w:proofErr w:type="spellEnd"/>
            <w:r>
              <w:t xml:space="preserve"> click</w:t>
            </w:r>
            <w:r w:rsidR="005C5D93">
              <w:t xml:space="preserve"> Login.</w:t>
            </w:r>
          </w:p>
        </w:tc>
        <w:tc>
          <w:tcPr>
            <w:tcW w:w="4140" w:type="dxa"/>
          </w:tcPr>
          <w:p w:rsidR="00C46B7C" w:rsidRDefault="00C46B7C" w:rsidP="004D6BF7">
            <w:pPr>
              <w:pStyle w:val="TableEntry"/>
            </w:pPr>
            <w:r>
              <w:t>Now we switch to James Cooper’s manager, who is next in line to review and approve the quote.</w:t>
            </w:r>
          </w:p>
          <w:p w:rsidR="00C841EF" w:rsidRPr="004D6BF7" w:rsidRDefault="00F37DAC" w:rsidP="004D6BF7">
            <w:pPr>
              <w:pStyle w:val="TableEntry"/>
              <w:rPr>
                <w:lang w:val="en-US"/>
              </w:rPr>
            </w:pPr>
            <w:r>
              <w:t xml:space="preserve">The manager, </w:t>
            </w:r>
            <w:r w:rsidR="005C5D93">
              <w:t xml:space="preserve">John Steinbeck logs in to PCS with his </w:t>
            </w:r>
            <w:proofErr w:type="spellStart"/>
            <w:r w:rsidR="005C5D93">
              <w:t>iPad</w:t>
            </w:r>
            <w:proofErr w:type="spellEnd"/>
            <w:r w:rsidR="005C5D93">
              <w:t xml:space="preserve">, one of several mobile </w:t>
            </w:r>
            <w:r>
              <w:t>interfaces</w:t>
            </w:r>
            <w:r w:rsidR="00C46B7C">
              <w:t xml:space="preserve"> he has </w:t>
            </w:r>
            <w:r>
              <w:t>can use</w:t>
            </w:r>
            <w:r w:rsidR="00C46B7C">
              <w:t xml:space="preserve"> to</w:t>
            </w:r>
            <w:r>
              <w:t xml:space="preserve"> access the Quote application</w:t>
            </w:r>
            <w:r w:rsidR="005C5D93">
              <w:t>.</w:t>
            </w:r>
          </w:p>
          <w:p w:rsidR="00C841EF" w:rsidRDefault="00C841EF" w:rsidP="00EA31F6">
            <w:pPr>
              <w:pStyle w:val="TableEntry"/>
            </w:pPr>
          </w:p>
        </w:tc>
      </w:tr>
      <w:tr w:rsidR="00C841EF" w:rsidTr="009A025B">
        <w:tc>
          <w:tcPr>
            <w:tcW w:w="8118" w:type="dxa"/>
          </w:tcPr>
          <w:p w:rsidR="00C841EF" w:rsidRDefault="00C841EF" w:rsidP="00EA31F6">
            <w:pPr>
              <w:pStyle w:val="TableEntry"/>
            </w:pPr>
            <w:r>
              <w:rPr>
                <w:noProof/>
                <w:lang w:val="en-US"/>
              </w:rPr>
              <w:lastRenderedPageBreak/>
              <w:drawing>
                <wp:inline distT="0" distB="0" distL="0" distR="0">
                  <wp:extent cx="5019675" cy="3848100"/>
                  <wp:effectExtent l="19050" t="0" r="9525" b="0"/>
                  <wp:docPr id="4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7" cstate="print"/>
                          <a:srcRect/>
                          <a:stretch>
                            <a:fillRect/>
                          </a:stretch>
                        </pic:blipFill>
                        <pic:spPr bwMode="auto">
                          <a:xfrm>
                            <a:off x="0" y="0"/>
                            <a:ext cx="5019675" cy="3848100"/>
                          </a:xfrm>
                          <a:prstGeom prst="rect">
                            <a:avLst/>
                          </a:prstGeom>
                          <a:noFill/>
                          <a:ln w="9525">
                            <a:noFill/>
                            <a:miter lim="800000"/>
                            <a:headEnd/>
                            <a:tailEnd/>
                          </a:ln>
                        </pic:spPr>
                      </pic:pic>
                    </a:graphicData>
                  </a:graphic>
                </wp:inline>
              </w:drawing>
            </w:r>
          </w:p>
        </w:tc>
        <w:tc>
          <w:tcPr>
            <w:tcW w:w="1350" w:type="dxa"/>
          </w:tcPr>
          <w:p w:rsidR="00C841EF" w:rsidRDefault="00C841EF" w:rsidP="00EA31F6">
            <w:pPr>
              <w:pStyle w:val="TableEntry"/>
            </w:pPr>
            <w:r>
              <w:t>Next slide of ppt.</w:t>
            </w:r>
          </w:p>
          <w:p w:rsidR="00C841EF" w:rsidRDefault="00C841EF" w:rsidP="00EA31F6">
            <w:pPr>
              <w:pStyle w:val="TableEntry"/>
            </w:pPr>
            <w:proofErr w:type="spellStart"/>
            <w:r>
              <w:t>Viewlet</w:t>
            </w:r>
            <w:proofErr w:type="spellEnd"/>
            <w:r>
              <w:t xml:space="preserve"> click</w:t>
            </w:r>
            <w:r w:rsidR="005C5D93">
              <w:t xml:space="preserve"> Work on Tasks</w:t>
            </w:r>
          </w:p>
        </w:tc>
        <w:tc>
          <w:tcPr>
            <w:tcW w:w="4140" w:type="dxa"/>
          </w:tcPr>
          <w:p w:rsidR="00C841EF" w:rsidRPr="004D6BF7" w:rsidRDefault="005C5D93" w:rsidP="004D6BF7">
            <w:pPr>
              <w:pStyle w:val="TableEntry"/>
              <w:rPr>
                <w:lang w:val="en-US"/>
              </w:rPr>
            </w:pPr>
            <w:r>
              <w:t>John’s welcome page displays the options available to him. As a manager,</w:t>
            </w:r>
            <w:r w:rsidR="00C46B7C">
              <w:t xml:space="preserve"> </w:t>
            </w:r>
            <w:r>
              <w:t xml:space="preserve">in addition to applications, he has access to dashboards to monitor process performance. As a power user he can develop new processes. </w:t>
            </w:r>
          </w:p>
          <w:p w:rsidR="00C841EF" w:rsidRDefault="005C5D93" w:rsidP="00EA31F6">
            <w:pPr>
              <w:pStyle w:val="TableEntry"/>
            </w:pPr>
            <w:r>
              <w:t>He will select Work On Tasks.</w:t>
            </w:r>
          </w:p>
        </w:tc>
      </w:tr>
      <w:tr w:rsidR="00C841EF" w:rsidTr="009A025B">
        <w:tc>
          <w:tcPr>
            <w:tcW w:w="8118" w:type="dxa"/>
          </w:tcPr>
          <w:p w:rsidR="00C841EF" w:rsidRDefault="00C841EF" w:rsidP="00EA31F6">
            <w:pPr>
              <w:pStyle w:val="TableEntry"/>
            </w:pPr>
            <w:r>
              <w:rPr>
                <w:noProof/>
                <w:lang w:val="en-US"/>
              </w:rPr>
              <w:lastRenderedPageBreak/>
              <w:drawing>
                <wp:inline distT="0" distB="0" distL="0" distR="0">
                  <wp:extent cx="5010150" cy="3324225"/>
                  <wp:effectExtent l="19050" t="0" r="0" b="0"/>
                  <wp:docPr id="5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8" cstate="print"/>
                          <a:srcRect t="6434"/>
                          <a:stretch>
                            <a:fillRect/>
                          </a:stretch>
                        </pic:blipFill>
                        <pic:spPr bwMode="auto">
                          <a:xfrm>
                            <a:off x="0" y="0"/>
                            <a:ext cx="5010150" cy="3324225"/>
                          </a:xfrm>
                          <a:prstGeom prst="rect">
                            <a:avLst/>
                          </a:prstGeom>
                          <a:noFill/>
                          <a:ln w="9525">
                            <a:noFill/>
                            <a:miter lim="800000"/>
                            <a:headEnd/>
                            <a:tailEnd/>
                          </a:ln>
                        </pic:spPr>
                      </pic:pic>
                    </a:graphicData>
                  </a:graphic>
                </wp:inline>
              </w:drawing>
            </w:r>
          </w:p>
        </w:tc>
        <w:tc>
          <w:tcPr>
            <w:tcW w:w="1350" w:type="dxa"/>
          </w:tcPr>
          <w:p w:rsidR="00C841EF" w:rsidRDefault="00C841EF" w:rsidP="00EA31F6">
            <w:pPr>
              <w:pStyle w:val="TableEntry"/>
            </w:pPr>
            <w:r>
              <w:t>Next slide of ppt.</w:t>
            </w:r>
          </w:p>
          <w:p w:rsidR="00C841EF" w:rsidRDefault="00C841EF" w:rsidP="00EA31F6">
            <w:pPr>
              <w:pStyle w:val="TableEntry"/>
            </w:pPr>
            <w:proofErr w:type="spellStart"/>
            <w:r>
              <w:t>Viewlet</w:t>
            </w:r>
            <w:proofErr w:type="spellEnd"/>
            <w:r>
              <w:t xml:space="preserve"> click</w:t>
            </w:r>
            <w:r w:rsidR="005C5D93">
              <w:t xml:space="preserve"> View Details.</w:t>
            </w:r>
          </w:p>
        </w:tc>
        <w:tc>
          <w:tcPr>
            <w:tcW w:w="4140" w:type="dxa"/>
          </w:tcPr>
          <w:p w:rsidR="00C841EF" w:rsidRDefault="005C5D93" w:rsidP="00C46B7C">
            <w:pPr>
              <w:pStyle w:val="TableEntry"/>
            </w:pPr>
            <w:r>
              <w:t xml:space="preserve">PCS displays John’s task list, composed of all the tasks </w:t>
            </w:r>
            <w:r w:rsidR="00C46B7C">
              <w:t>assigned to him</w:t>
            </w:r>
            <w:r>
              <w:t xml:space="preserve">. These tasks can be sorted in ways that allow John to get his work done most effectively, so </w:t>
            </w:r>
            <w:r w:rsidR="00C46B7C">
              <w:t xml:space="preserve">for example </w:t>
            </w:r>
            <w:r>
              <w:t>he could only view expense reports during an end of period crunch. Now he selects the Quote approval task</w:t>
            </w:r>
            <w:r w:rsidR="00C46B7C">
              <w:t xml:space="preserve"> from Cooper’s submission</w:t>
            </w:r>
            <w:r>
              <w:t>.</w:t>
            </w:r>
          </w:p>
        </w:tc>
      </w:tr>
      <w:tr w:rsidR="00C841EF" w:rsidTr="009A025B">
        <w:tc>
          <w:tcPr>
            <w:tcW w:w="8118" w:type="dxa"/>
          </w:tcPr>
          <w:p w:rsidR="00C841EF" w:rsidRDefault="00C841EF" w:rsidP="00EA31F6">
            <w:pPr>
              <w:pStyle w:val="TableEntry"/>
            </w:pPr>
            <w:r>
              <w:rPr>
                <w:noProof/>
                <w:lang w:val="en-US"/>
              </w:rPr>
              <w:lastRenderedPageBreak/>
              <w:drawing>
                <wp:inline distT="0" distB="0" distL="0" distR="0">
                  <wp:extent cx="5010150" cy="3886200"/>
                  <wp:effectExtent l="19050" t="0" r="0" b="0"/>
                  <wp:docPr id="52"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 cstate="print"/>
                          <a:srcRect/>
                          <a:stretch>
                            <a:fillRect/>
                          </a:stretch>
                        </pic:blipFill>
                        <pic:spPr bwMode="auto">
                          <a:xfrm>
                            <a:off x="0" y="0"/>
                            <a:ext cx="5010150" cy="3886200"/>
                          </a:xfrm>
                          <a:prstGeom prst="rect">
                            <a:avLst/>
                          </a:prstGeom>
                          <a:noFill/>
                          <a:ln w="9525">
                            <a:noFill/>
                            <a:miter lim="800000"/>
                            <a:headEnd/>
                            <a:tailEnd/>
                          </a:ln>
                        </pic:spPr>
                      </pic:pic>
                    </a:graphicData>
                  </a:graphic>
                </wp:inline>
              </w:drawing>
            </w:r>
          </w:p>
        </w:tc>
        <w:tc>
          <w:tcPr>
            <w:tcW w:w="1350" w:type="dxa"/>
          </w:tcPr>
          <w:p w:rsidR="00C841EF" w:rsidRDefault="00C841EF" w:rsidP="00EA31F6">
            <w:pPr>
              <w:pStyle w:val="TableEntry"/>
            </w:pPr>
            <w:r>
              <w:t>Next slide of ppt.</w:t>
            </w:r>
          </w:p>
          <w:p w:rsidR="00C841EF" w:rsidRDefault="00C841EF" w:rsidP="00EA31F6">
            <w:pPr>
              <w:pStyle w:val="TableEntry"/>
            </w:pPr>
            <w:proofErr w:type="spellStart"/>
            <w:r>
              <w:t>Viewlet</w:t>
            </w:r>
            <w:proofErr w:type="spellEnd"/>
            <w:r>
              <w:t xml:space="preserve"> click</w:t>
            </w:r>
            <w:r w:rsidR="005C5D93">
              <w:t xml:space="preserve"> Expand icon.</w:t>
            </w:r>
          </w:p>
        </w:tc>
        <w:tc>
          <w:tcPr>
            <w:tcW w:w="4140" w:type="dxa"/>
          </w:tcPr>
          <w:p w:rsidR="00C841EF" w:rsidRDefault="005C5D93" w:rsidP="004D6BF7">
            <w:pPr>
              <w:pStyle w:val="TableEntry"/>
            </w:pPr>
            <w:r>
              <w:t>The details of the task appear on the right panel. He can scroll through the task, open documents, and Approve or Reject the task. Since the task contains non standard options, he wants a larger panel to review the data.</w:t>
            </w:r>
            <w:r w:rsidR="00C46B7C">
              <w:t xml:space="preserve"> He clicks on the expand icon to see more.</w:t>
            </w:r>
          </w:p>
          <w:p w:rsidR="00443E2C" w:rsidRPr="004D6BF7" w:rsidRDefault="00443E2C" w:rsidP="004D6BF7">
            <w:pPr>
              <w:pStyle w:val="TableEntry"/>
              <w:rPr>
                <w:lang w:val="en-US"/>
              </w:rPr>
            </w:pPr>
          </w:p>
          <w:p w:rsidR="00C841EF" w:rsidRDefault="00C841EF" w:rsidP="00EA31F6">
            <w:pPr>
              <w:pStyle w:val="TableEntry"/>
            </w:pPr>
          </w:p>
        </w:tc>
      </w:tr>
      <w:tr w:rsidR="00C841EF" w:rsidTr="009A025B">
        <w:tc>
          <w:tcPr>
            <w:tcW w:w="8118" w:type="dxa"/>
          </w:tcPr>
          <w:p w:rsidR="00C841EF" w:rsidRDefault="00C841EF" w:rsidP="00EA31F6">
            <w:pPr>
              <w:pStyle w:val="TableEntry"/>
            </w:pPr>
            <w:r>
              <w:rPr>
                <w:noProof/>
                <w:lang w:val="en-US"/>
              </w:rPr>
              <w:lastRenderedPageBreak/>
              <w:drawing>
                <wp:inline distT="0" distB="0" distL="0" distR="0">
                  <wp:extent cx="5019675" cy="3829050"/>
                  <wp:effectExtent l="19050" t="0" r="9525" b="0"/>
                  <wp:docPr id="5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0" cstate="print"/>
                          <a:srcRect t="6729"/>
                          <a:stretch>
                            <a:fillRect/>
                          </a:stretch>
                        </pic:blipFill>
                        <pic:spPr bwMode="auto">
                          <a:xfrm>
                            <a:off x="0" y="0"/>
                            <a:ext cx="5019675" cy="3829050"/>
                          </a:xfrm>
                          <a:prstGeom prst="rect">
                            <a:avLst/>
                          </a:prstGeom>
                          <a:noFill/>
                          <a:ln w="9525">
                            <a:noFill/>
                            <a:miter lim="800000"/>
                            <a:headEnd/>
                            <a:tailEnd/>
                          </a:ln>
                        </pic:spPr>
                      </pic:pic>
                    </a:graphicData>
                  </a:graphic>
                </wp:inline>
              </w:drawing>
            </w:r>
          </w:p>
        </w:tc>
        <w:tc>
          <w:tcPr>
            <w:tcW w:w="1350" w:type="dxa"/>
          </w:tcPr>
          <w:p w:rsidR="00C841EF" w:rsidRDefault="00C841EF" w:rsidP="00EA31F6">
            <w:pPr>
              <w:pStyle w:val="TableEntry"/>
            </w:pPr>
            <w:r>
              <w:t>Next slide of ppt.</w:t>
            </w:r>
          </w:p>
          <w:p w:rsidR="00C841EF" w:rsidRDefault="00C841EF" w:rsidP="00EA31F6">
            <w:pPr>
              <w:pStyle w:val="TableEntry"/>
            </w:pPr>
            <w:proofErr w:type="spellStart"/>
            <w:r>
              <w:t>Viewlet</w:t>
            </w:r>
            <w:proofErr w:type="spellEnd"/>
            <w:r>
              <w:t xml:space="preserve"> click</w:t>
            </w:r>
            <w:r w:rsidR="000009A3">
              <w:t xml:space="preserve"> More, then Reassign.</w:t>
            </w:r>
          </w:p>
        </w:tc>
        <w:tc>
          <w:tcPr>
            <w:tcW w:w="4140" w:type="dxa"/>
          </w:tcPr>
          <w:p w:rsidR="00C841EF" w:rsidRPr="004D6BF7" w:rsidRDefault="000009A3" w:rsidP="004D6BF7">
            <w:pPr>
              <w:pStyle w:val="TableEntry"/>
              <w:rPr>
                <w:lang w:val="en-US"/>
              </w:rPr>
            </w:pPr>
            <w:r>
              <w:t xml:space="preserve">John reviews </w:t>
            </w:r>
            <w:r w:rsidR="00443E2C">
              <w:t xml:space="preserve">the quote and the documents that are attached to it. You can see that he has several options to deal with this request – to approve, reject, save for later. Based on the non standard terms, and the comment that it is a critical deal, he </w:t>
            </w:r>
            <w:r>
              <w:t>decides to dynamically reassign the task</w:t>
            </w:r>
            <w:r w:rsidR="00F37DAC">
              <w:t xml:space="preserve"> to an employee who can rapidly determine how to handle the approval</w:t>
            </w:r>
            <w:r>
              <w:t>.</w:t>
            </w:r>
          </w:p>
          <w:p w:rsidR="00C841EF" w:rsidRDefault="00C841EF" w:rsidP="00EA31F6">
            <w:pPr>
              <w:pStyle w:val="TableEntry"/>
            </w:pPr>
          </w:p>
        </w:tc>
      </w:tr>
      <w:tr w:rsidR="00C841EF" w:rsidTr="009A025B">
        <w:tc>
          <w:tcPr>
            <w:tcW w:w="8118" w:type="dxa"/>
          </w:tcPr>
          <w:p w:rsidR="00C841EF" w:rsidRDefault="00C841EF" w:rsidP="00EA31F6">
            <w:pPr>
              <w:pStyle w:val="TableEntry"/>
            </w:pPr>
            <w:r>
              <w:rPr>
                <w:noProof/>
                <w:lang w:val="en-US"/>
              </w:rPr>
              <w:lastRenderedPageBreak/>
              <w:drawing>
                <wp:inline distT="0" distB="0" distL="0" distR="0">
                  <wp:extent cx="5019675" cy="3886200"/>
                  <wp:effectExtent l="19050" t="0" r="9525" b="0"/>
                  <wp:docPr id="5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1" cstate="print"/>
                          <a:srcRect t="6636"/>
                          <a:stretch>
                            <a:fillRect/>
                          </a:stretch>
                        </pic:blipFill>
                        <pic:spPr bwMode="auto">
                          <a:xfrm>
                            <a:off x="0" y="0"/>
                            <a:ext cx="5019675" cy="3886200"/>
                          </a:xfrm>
                          <a:prstGeom prst="rect">
                            <a:avLst/>
                          </a:prstGeom>
                          <a:noFill/>
                          <a:ln w="9525">
                            <a:noFill/>
                            <a:miter lim="800000"/>
                            <a:headEnd/>
                            <a:tailEnd/>
                          </a:ln>
                        </pic:spPr>
                      </pic:pic>
                    </a:graphicData>
                  </a:graphic>
                </wp:inline>
              </w:drawing>
            </w:r>
          </w:p>
        </w:tc>
        <w:tc>
          <w:tcPr>
            <w:tcW w:w="1350" w:type="dxa"/>
          </w:tcPr>
          <w:p w:rsidR="00C841EF" w:rsidRDefault="00C841EF" w:rsidP="00EA31F6">
            <w:pPr>
              <w:pStyle w:val="TableEntry"/>
            </w:pPr>
            <w:r>
              <w:t>Next slide of ppt.</w:t>
            </w:r>
          </w:p>
          <w:p w:rsidR="00C841EF" w:rsidRDefault="00C841EF" w:rsidP="00EA31F6">
            <w:pPr>
              <w:pStyle w:val="TableEntry"/>
            </w:pPr>
            <w:proofErr w:type="spellStart"/>
            <w:r>
              <w:t>Viewlet</w:t>
            </w:r>
            <w:proofErr w:type="spellEnd"/>
            <w:r>
              <w:t xml:space="preserve"> click</w:t>
            </w:r>
            <w:r w:rsidR="000009A3">
              <w:t xml:space="preserve"> OK.</w:t>
            </w:r>
          </w:p>
        </w:tc>
        <w:tc>
          <w:tcPr>
            <w:tcW w:w="4140" w:type="dxa"/>
          </w:tcPr>
          <w:p w:rsidR="00C841EF" w:rsidRPr="004D6BF7" w:rsidRDefault="000009A3" w:rsidP="004D6BF7">
            <w:pPr>
              <w:pStyle w:val="TableEntry"/>
              <w:rPr>
                <w:lang w:val="en-US"/>
              </w:rPr>
            </w:pPr>
            <w:r>
              <w:t xml:space="preserve">PCS displays a list of users from which John can select a non standard approver based on the conditions in the quote. </w:t>
            </w:r>
            <w:r w:rsidR="00443E2C">
              <w:t>He selects Charles as the appropriate reviewer.</w:t>
            </w:r>
          </w:p>
          <w:p w:rsidR="00C841EF" w:rsidRDefault="00C841EF" w:rsidP="00EA31F6">
            <w:pPr>
              <w:pStyle w:val="TableEntry"/>
            </w:pPr>
          </w:p>
        </w:tc>
      </w:tr>
      <w:tr w:rsidR="00C841EF" w:rsidTr="009A025B">
        <w:tc>
          <w:tcPr>
            <w:tcW w:w="8118" w:type="dxa"/>
          </w:tcPr>
          <w:p w:rsidR="00C841EF" w:rsidRDefault="00C841EF" w:rsidP="00EA31F6">
            <w:pPr>
              <w:pStyle w:val="TableEntry"/>
            </w:pPr>
            <w:r>
              <w:rPr>
                <w:noProof/>
                <w:lang w:val="en-US"/>
              </w:rPr>
              <w:lastRenderedPageBreak/>
              <w:drawing>
                <wp:inline distT="0" distB="0" distL="0" distR="0">
                  <wp:extent cx="5010150" cy="3867150"/>
                  <wp:effectExtent l="19050" t="0" r="0" b="0"/>
                  <wp:docPr id="56"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2" cstate="print"/>
                          <a:srcRect t="5140"/>
                          <a:stretch>
                            <a:fillRect/>
                          </a:stretch>
                        </pic:blipFill>
                        <pic:spPr bwMode="auto">
                          <a:xfrm>
                            <a:off x="0" y="0"/>
                            <a:ext cx="5010150" cy="3867150"/>
                          </a:xfrm>
                          <a:prstGeom prst="rect">
                            <a:avLst/>
                          </a:prstGeom>
                          <a:noFill/>
                          <a:ln w="9525">
                            <a:noFill/>
                            <a:miter lim="800000"/>
                            <a:headEnd/>
                            <a:tailEnd/>
                          </a:ln>
                        </pic:spPr>
                      </pic:pic>
                    </a:graphicData>
                  </a:graphic>
                </wp:inline>
              </w:drawing>
            </w:r>
          </w:p>
        </w:tc>
        <w:tc>
          <w:tcPr>
            <w:tcW w:w="1350" w:type="dxa"/>
          </w:tcPr>
          <w:p w:rsidR="00C841EF" w:rsidRDefault="00C841EF" w:rsidP="00EA31F6">
            <w:pPr>
              <w:pStyle w:val="TableEntry"/>
            </w:pPr>
            <w:r>
              <w:t>Next slide of ppt.</w:t>
            </w:r>
          </w:p>
          <w:p w:rsidR="00C841EF" w:rsidRDefault="00C841EF" w:rsidP="00EA31F6">
            <w:pPr>
              <w:pStyle w:val="TableEntry"/>
            </w:pPr>
            <w:proofErr w:type="spellStart"/>
            <w:r>
              <w:t>Viewlet</w:t>
            </w:r>
            <w:proofErr w:type="spellEnd"/>
            <w:r>
              <w:t xml:space="preserve"> click</w:t>
            </w:r>
            <w:r w:rsidR="000009A3">
              <w:t xml:space="preserve"> Approve.</w:t>
            </w:r>
          </w:p>
        </w:tc>
        <w:tc>
          <w:tcPr>
            <w:tcW w:w="4140" w:type="dxa"/>
          </w:tcPr>
          <w:p w:rsidR="00C841EF" w:rsidRDefault="000009A3" w:rsidP="004D6BF7">
            <w:pPr>
              <w:pStyle w:val="TableEntry"/>
            </w:pPr>
            <w:r>
              <w:t>John has assigned Charles to a Business Practice review task.</w:t>
            </w:r>
            <w:r w:rsidR="00443E2C">
              <w:t xml:space="preserve"> And he goes ahead and approves the task. This will send it to Charles for a business practice review. </w:t>
            </w:r>
          </w:p>
          <w:p w:rsidR="00443E2C" w:rsidRDefault="00443E2C" w:rsidP="004D6BF7">
            <w:pPr>
              <w:pStyle w:val="TableEntry"/>
            </w:pPr>
          </w:p>
          <w:p w:rsidR="00B307B0" w:rsidRPr="004D6BF7" w:rsidRDefault="00B307B0" w:rsidP="00B307B0">
            <w:pPr>
              <w:pStyle w:val="TableEntry"/>
              <w:rPr>
                <w:lang w:val="en-US"/>
              </w:rPr>
            </w:pPr>
            <w:r>
              <w:t xml:space="preserve">We have seen a salesperson enter a quote, and a manger review it, reassign it based on specific conditions, and release the quote to the next reviewer. </w:t>
            </w:r>
          </w:p>
          <w:p w:rsidR="00443E2C" w:rsidRDefault="00443E2C" w:rsidP="004D6BF7">
            <w:pPr>
              <w:pStyle w:val="TableEntry"/>
            </w:pPr>
            <w:r>
              <w:t>PCS will continue to assign the Quote Approval task though the correct approval cycle much as you have seen here. Once final</w:t>
            </w:r>
            <w:r w:rsidR="00B307B0">
              <w:t xml:space="preserve"> approval has been reached, the </w:t>
            </w:r>
            <w:r>
              <w:t xml:space="preserve">contract can be developed. </w:t>
            </w:r>
          </w:p>
          <w:p w:rsidR="00C841EF" w:rsidRDefault="00C841EF" w:rsidP="00B307B0">
            <w:pPr>
              <w:pStyle w:val="TableEntry"/>
            </w:pPr>
          </w:p>
        </w:tc>
      </w:tr>
      <w:tr w:rsidR="00C841EF" w:rsidTr="009A025B">
        <w:tc>
          <w:tcPr>
            <w:tcW w:w="8118" w:type="dxa"/>
          </w:tcPr>
          <w:p w:rsidR="00C841EF" w:rsidRDefault="00C841EF" w:rsidP="00EA31F6">
            <w:pPr>
              <w:pStyle w:val="TableEntry"/>
            </w:pPr>
            <w:r>
              <w:rPr>
                <w:noProof/>
                <w:lang w:val="en-US"/>
              </w:rPr>
              <w:lastRenderedPageBreak/>
              <w:drawing>
                <wp:inline distT="0" distB="0" distL="0" distR="0">
                  <wp:extent cx="5010150" cy="3524250"/>
                  <wp:effectExtent l="19050" t="0" r="0" b="0"/>
                  <wp:docPr id="5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3" cstate="print"/>
                          <a:srcRect/>
                          <a:stretch>
                            <a:fillRect/>
                          </a:stretch>
                        </pic:blipFill>
                        <pic:spPr bwMode="auto">
                          <a:xfrm>
                            <a:off x="0" y="0"/>
                            <a:ext cx="5010150" cy="3524250"/>
                          </a:xfrm>
                          <a:prstGeom prst="rect">
                            <a:avLst/>
                          </a:prstGeom>
                          <a:noFill/>
                          <a:ln w="9525">
                            <a:noFill/>
                            <a:miter lim="800000"/>
                            <a:headEnd/>
                            <a:tailEnd/>
                          </a:ln>
                        </pic:spPr>
                      </pic:pic>
                    </a:graphicData>
                  </a:graphic>
                </wp:inline>
              </w:drawing>
            </w:r>
          </w:p>
        </w:tc>
        <w:tc>
          <w:tcPr>
            <w:tcW w:w="1350" w:type="dxa"/>
          </w:tcPr>
          <w:p w:rsidR="00C841EF" w:rsidRDefault="00C841EF" w:rsidP="00EA31F6">
            <w:pPr>
              <w:pStyle w:val="TableEntry"/>
            </w:pPr>
            <w:r>
              <w:t>Next slide of ppt.</w:t>
            </w:r>
          </w:p>
          <w:p w:rsidR="00C841EF" w:rsidRDefault="00C841EF" w:rsidP="00EA31F6">
            <w:pPr>
              <w:pStyle w:val="TableEntry"/>
            </w:pPr>
            <w:proofErr w:type="spellStart"/>
            <w:r>
              <w:t>Viewlet</w:t>
            </w:r>
            <w:proofErr w:type="spellEnd"/>
            <w:r>
              <w:t xml:space="preserve"> click</w:t>
            </w:r>
            <w:r w:rsidR="000009A3">
              <w:t xml:space="preserve"> middle screen.</w:t>
            </w:r>
          </w:p>
        </w:tc>
        <w:tc>
          <w:tcPr>
            <w:tcW w:w="4140" w:type="dxa"/>
          </w:tcPr>
          <w:p w:rsidR="00C841EF" w:rsidRDefault="00B307B0" w:rsidP="00F37DAC">
            <w:pPr>
              <w:pStyle w:val="TableEntry"/>
            </w:pPr>
            <w:r>
              <w:t>Because</w:t>
            </w:r>
            <w:r w:rsidR="000009A3">
              <w:t xml:space="preserve"> PCS tasks can also be accessed on </w:t>
            </w:r>
            <w:r>
              <w:t>multiple</w:t>
            </w:r>
            <w:r w:rsidR="000009A3">
              <w:t xml:space="preserve"> mobile </w:t>
            </w:r>
            <w:r>
              <w:t xml:space="preserve">platforms, business users can be alerted to and address critical business tasks wherever they might be. They log in, review tasks, and filter and sort them </w:t>
            </w:r>
            <w:r w:rsidR="00F37DAC">
              <w:t>t</w:t>
            </w:r>
            <w:r>
              <w:t>o focus on the pressing issues of the day</w:t>
            </w:r>
            <w:r w:rsidR="000009A3">
              <w:t>.</w:t>
            </w:r>
          </w:p>
        </w:tc>
      </w:tr>
      <w:tr w:rsidR="00C841EF" w:rsidTr="009A025B">
        <w:tc>
          <w:tcPr>
            <w:tcW w:w="8118" w:type="dxa"/>
          </w:tcPr>
          <w:p w:rsidR="00C841EF" w:rsidRDefault="00C841EF" w:rsidP="00EA31F6">
            <w:pPr>
              <w:pStyle w:val="TableEntry"/>
            </w:pPr>
            <w:r>
              <w:rPr>
                <w:noProof/>
                <w:lang w:val="en-US"/>
              </w:rPr>
              <w:lastRenderedPageBreak/>
              <w:drawing>
                <wp:inline distT="0" distB="0" distL="0" distR="0">
                  <wp:extent cx="5010150" cy="3324225"/>
                  <wp:effectExtent l="19050" t="0" r="0" b="0"/>
                  <wp:docPr id="59"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4" cstate="print"/>
                          <a:srcRect/>
                          <a:stretch>
                            <a:fillRect/>
                          </a:stretch>
                        </pic:blipFill>
                        <pic:spPr bwMode="auto">
                          <a:xfrm>
                            <a:off x="0" y="0"/>
                            <a:ext cx="5010150" cy="3324225"/>
                          </a:xfrm>
                          <a:prstGeom prst="rect">
                            <a:avLst/>
                          </a:prstGeom>
                          <a:noFill/>
                          <a:ln w="9525">
                            <a:noFill/>
                            <a:miter lim="800000"/>
                            <a:headEnd/>
                            <a:tailEnd/>
                          </a:ln>
                        </pic:spPr>
                      </pic:pic>
                    </a:graphicData>
                  </a:graphic>
                </wp:inline>
              </w:drawing>
            </w:r>
          </w:p>
        </w:tc>
        <w:tc>
          <w:tcPr>
            <w:tcW w:w="1350" w:type="dxa"/>
          </w:tcPr>
          <w:p w:rsidR="00C841EF" w:rsidRDefault="00C841EF" w:rsidP="00EA31F6">
            <w:pPr>
              <w:pStyle w:val="TableEntry"/>
            </w:pPr>
            <w:r>
              <w:t>Next slide of ppt.</w:t>
            </w:r>
          </w:p>
          <w:p w:rsidR="00C841EF" w:rsidRDefault="00C841EF" w:rsidP="00EA31F6">
            <w:pPr>
              <w:pStyle w:val="TableEntry"/>
            </w:pPr>
            <w:proofErr w:type="spellStart"/>
            <w:r>
              <w:t>Viewlet</w:t>
            </w:r>
            <w:proofErr w:type="spellEnd"/>
            <w:r>
              <w:t xml:space="preserve"> click</w:t>
            </w:r>
            <w:r w:rsidR="000009A3">
              <w:t xml:space="preserve"> middle screen.</w:t>
            </w:r>
          </w:p>
        </w:tc>
        <w:tc>
          <w:tcPr>
            <w:tcW w:w="4140" w:type="dxa"/>
          </w:tcPr>
          <w:p w:rsidR="00C841EF" w:rsidRDefault="00B307B0" w:rsidP="00B307B0">
            <w:pPr>
              <w:pStyle w:val="TableEntry"/>
            </w:pPr>
            <w:r>
              <w:t>They can enter data, add comments, or attach</w:t>
            </w:r>
            <w:r w:rsidR="000009A3">
              <w:t xml:space="preserve"> documents, the latter useful for attaching photos that may apply.</w:t>
            </w:r>
            <w:r w:rsidR="00C841EF">
              <w:t xml:space="preserve"> </w:t>
            </w:r>
          </w:p>
        </w:tc>
      </w:tr>
      <w:tr w:rsidR="00C841EF" w:rsidTr="009A025B">
        <w:tc>
          <w:tcPr>
            <w:tcW w:w="8118" w:type="dxa"/>
          </w:tcPr>
          <w:p w:rsidR="00C841EF" w:rsidRDefault="00C841EF" w:rsidP="00EA31F6">
            <w:pPr>
              <w:pStyle w:val="TableEntry"/>
            </w:pPr>
            <w:r>
              <w:rPr>
                <w:noProof/>
                <w:lang w:val="en-US"/>
              </w:rPr>
              <w:lastRenderedPageBreak/>
              <w:drawing>
                <wp:inline distT="0" distB="0" distL="0" distR="0">
                  <wp:extent cx="5010150" cy="3552825"/>
                  <wp:effectExtent l="19050" t="0" r="0" b="0"/>
                  <wp:docPr id="101"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5" cstate="print"/>
                          <a:srcRect/>
                          <a:stretch>
                            <a:fillRect/>
                          </a:stretch>
                        </pic:blipFill>
                        <pic:spPr bwMode="auto">
                          <a:xfrm>
                            <a:off x="0" y="0"/>
                            <a:ext cx="5010150" cy="3552825"/>
                          </a:xfrm>
                          <a:prstGeom prst="rect">
                            <a:avLst/>
                          </a:prstGeom>
                          <a:noFill/>
                          <a:ln w="9525">
                            <a:noFill/>
                            <a:miter lim="800000"/>
                            <a:headEnd/>
                            <a:tailEnd/>
                          </a:ln>
                        </pic:spPr>
                      </pic:pic>
                    </a:graphicData>
                  </a:graphic>
                </wp:inline>
              </w:drawing>
            </w:r>
          </w:p>
        </w:tc>
        <w:tc>
          <w:tcPr>
            <w:tcW w:w="1350" w:type="dxa"/>
          </w:tcPr>
          <w:p w:rsidR="00C841EF" w:rsidRDefault="00C841EF" w:rsidP="00EA31F6">
            <w:pPr>
              <w:pStyle w:val="TableEntry"/>
            </w:pPr>
            <w:r>
              <w:t>Next slide of ppt.</w:t>
            </w:r>
          </w:p>
          <w:p w:rsidR="00C841EF" w:rsidRDefault="00C841EF" w:rsidP="00EA31F6">
            <w:pPr>
              <w:pStyle w:val="TableEntry"/>
            </w:pPr>
            <w:proofErr w:type="spellStart"/>
            <w:r>
              <w:t>Viewlet</w:t>
            </w:r>
            <w:proofErr w:type="spellEnd"/>
            <w:r>
              <w:t xml:space="preserve"> click</w:t>
            </w:r>
            <w:r w:rsidR="000009A3">
              <w:t xml:space="preserve"> middle screen</w:t>
            </w:r>
          </w:p>
        </w:tc>
        <w:tc>
          <w:tcPr>
            <w:tcW w:w="4140" w:type="dxa"/>
          </w:tcPr>
          <w:p w:rsidR="00C841EF" w:rsidRDefault="000009A3" w:rsidP="00FA6397">
            <w:pPr>
              <w:pStyle w:val="TableEntry"/>
            </w:pPr>
            <w:r>
              <w:t>Other functions available on the mobile platform include Global Search, Bulk Approvals, which enable several requests to be approved simultaneously, and off line mode.</w:t>
            </w:r>
          </w:p>
          <w:p w:rsidR="000009A3" w:rsidRDefault="000009A3" w:rsidP="00FA6397">
            <w:pPr>
              <w:pStyle w:val="TableEntry"/>
            </w:pPr>
            <w:r>
              <w:t>This wraps up the initial scenario of quote submission and approval.</w:t>
            </w:r>
          </w:p>
        </w:tc>
      </w:tr>
      <w:tr w:rsidR="00C841EF" w:rsidTr="009A025B">
        <w:tc>
          <w:tcPr>
            <w:tcW w:w="8118" w:type="dxa"/>
          </w:tcPr>
          <w:p w:rsidR="00C841EF" w:rsidRPr="004D6BF7" w:rsidRDefault="00C841EF" w:rsidP="00EA31F6">
            <w:pPr>
              <w:pStyle w:val="TableEntry"/>
              <w:rPr>
                <w:noProof/>
                <w:lang w:val="en-US"/>
              </w:rPr>
            </w:pPr>
            <w:r>
              <w:rPr>
                <w:noProof/>
                <w:lang w:val="en-US"/>
              </w:rPr>
              <w:lastRenderedPageBreak/>
              <w:drawing>
                <wp:inline distT="0" distB="0" distL="0" distR="0">
                  <wp:extent cx="5019675" cy="4362450"/>
                  <wp:effectExtent l="19050" t="0" r="9525" b="0"/>
                  <wp:docPr id="102"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6" cstate="print"/>
                          <a:srcRect/>
                          <a:stretch>
                            <a:fillRect/>
                          </a:stretch>
                        </pic:blipFill>
                        <pic:spPr bwMode="auto">
                          <a:xfrm>
                            <a:off x="0" y="0"/>
                            <a:ext cx="5019675" cy="4362450"/>
                          </a:xfrm>
                          <a:prstGeom prst="rect">
                            <a:avLst/>
                          </a:prstGeom>
                          <a:noFill/>
                          <a:ln w="9525">
                            <a:noFill/>
                            <a:miter lim="800000"/>
                            <a:headEnd/>
                            <a:tailEnd/>
                          </a:ln>
                        </pic:spPr>
                      </pic:pic>
                    </a:graphicData>
                  </a:graphic>
                </wp:inline>
              </w:drawing>
            </w:r>
          </w:p>
        </w:tc>
        <w:tc>
          <w:tcPr>
            <w:tcW w:w="1350" w:type="dxa"/>
          </w:tcPr>
          <w:p w:rsidR="00C841EF" w:rsidRDefault="00C841EF" w:rsidP="00EA31F6">
            <w:pPr>
              <w:pStyle w:val="TableEntry"/>
            </w:pPr>
            <w:r>
              <w:t>Next slide of ppt.</w:t>
            </w:r>
          </w:p>
          <w:p w:rsidR="00C841EF" w:rsidRDefault="00D714FB" w:rsidP="00EA31F6">
            <w:pPr>
              <w:pStyle w:val="TableEntry"/>
            </w:pPr>
            <w:r>
              <w:t xml:space="preserve">Not in </w:t>
            </w:r>
            <w:proofErr w:type="spellStart"/>
            <w:r>
              <w:t>viewlet</w:t>
            </w:r>
            <w:proofErr w:type="spellEnd"/>
            <w:r>
              <w:t>. Read the talk stream to prepare the audience for the next scenario.</w:t>
            </w:r>
          </w:p>
        </w:tc>
        <w:tc>
          <w:tcPr>
            <w:tcW w:w="4140" w:type="dxa"/>
          </w:tcPr>
          <w:p w:rsidR="00C841EF" w:rsidRDefault="00D714FB" w:rsidP="00632723">
            <w:pPr>
              <w:pStyle w:val="TableEntry"/>
            </w:pPr>
            <w:r>
              <w:t xml:space="preserve">The next scenario </w:t>
            </w:r>
            <w:r w:rsidR="002A06DC">
              <w:t xml:space="preserve">considers the </w:t>
            </w:r>
            <w:r w:rsidR="00B307B0">
              <w:t xml:space="preserve">Quote Approval Application on PCS </w:t>
            </w:r>
            <w:r w:rsidR="002A06DC">
              <w:t xml:space="preserve">from </w:t>
            </w:r>
            <w:r w:rsidR="009A53E7">
              <w:t xml:space="preserve">process management </w:t>
            </w:r>
            <w:r w:rsidR="002A06DC">
              <w:t>perspective. The users are William Faulkner, the PCS administrator, and Jackie London, the business analyst.</w:t>
            </w:r>
          </w:p>
          <w:p w:rsidR="009A53E7" w:rsidRDefault="009A53E7" w:rsidP="00632723">
            <w:pPr>
              <w:pStyle w:val="TableEntry"/>
            </w:pPr>
            <w:r>
              <w:t>One aspect of the administrator’s job is to monitor process health. He reviews and resolves processes with problems, and identifies bottlenecks to improve process performance.</w:t>
            </w:r>
          </w:p>
          <w:p w:rsidR="004C46E6" w:rsidRDefault="004C46E6" w:rsidP="00632723">
            <w:pPr>
              <w:pStyle w:val="TableEntry"/>
            </w:pPr>
            <w:r>
              <w:t>The process analyst manages the process lifecycle to meet changing business conditions. When new constraints such as revised discount ranges impact how a transaction is handled, the process analyst can make changes and implement them quickly to enable the application to mirror the business.</w:t>
            </w:r>
          </w:p>
          <w:p w:rsidR="00601296" w:rsidRDefault="00601296" w:rsidP="00632723">
            <w:pPr>
              <w:pStyle w:val="TableEntry"/>
            </w:pPr>
            <w:r>
              <w:t xml:space="preserve">This slide is not in the </w:t>
            </w:r>
            <w:proofErr w:type="spellStart"/>
            <w:r>
              <w:t>viewlet</w:t>
            </w:r>
            <w:proofErr w:type="spellEnd"/>
            <w:r>
              <w:t>.</w:t>
            </w:r>
          </w:p>
        </w:tc>
      </w:tr>
      <w:tr w:rsidR="002A06DC" w:rsidTr="009A025B">
        <w:tc>
          <w:tcPr>
            <w:tcW w:w="8118" w:type="dxa"/>
          </w:tcPr>
          <w:p w:rsidR="002A06DC" w:rsidRDefault="002A06DC" w:rsidP="00EA31F6">
            <w:pPr>
              <w:pStyle w:val="TableEntry"/>
              <w:rPr>
                <w:noProof/>
                <w:lang w:val="en-US"/>
              </w:rPr>
            </w:pPr>
            <w:r>
              <w:rPr>
                <w:noProof/>
                <w:lang w:val="en-US"/>
              </w:rPr>
              <w:lastRenderedPageBreak/>
              <w:drawing>
                <wp:inline distT="0" distB="0" distL="0" distR="0">
                  <wp:extent cx="5010150" cy="2667000"/>
                  <wp:effectExtent l="19050" t="0" r="0" b="0"/>
                  <wp:docPr id="345"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27" cstate="print"/>
                          <a:srcRect/>
                          <a:stretch>
                            <a:fillRect/>
                          </a:stretch>
                        </pic:blipFill>
                        <pic:spPr bwMode="auto">
                          <a:xfrm>
                            <a:off x="0" y="0"/>
                            <a:ext cx="5010150" cy="2667000"/>
                          </a:xfrm>
                          <a:prstGeom prst="rect">
                            <a:avLst/>
                          </a:prstGeom>
                          <a:noFill/>
                          <a:ln w="9525">
                            <a:noFill/>
                            <a:miter lim="800000"/>
                            <a:headEnd/>
                            <a:tailEnd/>
                          </a:ln>
                        </pic:spPr>
                      </pic:pic>
                    </a:graphicData>
                  </a:graphic>
                </wp:inline>
              </w:drawing>
            </w:r>
          </w:p>
        </w:tc>
        <w:tc>
          <w:tcPr>
            <w:tcW w:w="1350" w:type="dxa"/>
          </w:tcPr>
          <w:p w:rsidR="002A06DC" w:rsidRDefault="002A06DC" w:rsidP="00EA31F6">
            <w:pPr>
              <w:pStyle w:val="TableEntry"/>
            </w:pPr>
            <w:r>
              <w:t xml:space="preserve">Not in PPT. </w:t>
            </w:r>
            <w:proofErr w:type="spellStart"/>
            <w:r>
              <w:t>Viewlet</w:t>
            </w:r>
            <w:proofErr w:type="spellEnd"/>
            <w:r>
              <w:t xml:space="preserve"> click Login.</w:t>
            </w:r>
          </w:p>
        </w:tc>
        <w:tc>
          <w:tcPr>
            <w:tcW w:w="4140" w:type="dxa"/>
          </w:tcPr>
          <w:p w:rsidR="002A06DC" w:rsidRDefault="002A06DC" w:rsidP="00632723">
            <w:pPr>
              <w:pStyle w:val="TableEntry"/>
            </w:pPr>
            <w:r>
              <w:t>Log in as William</w:t>
            </w:r>
            <w:r w:rsidR="00601296">
              <w:t>, the IT administrator</w:t>
            </w:r>
            <w:r w:rsidR="004C46E6">
              <w:t>, to review and manage overall process performance</w:t>
            </w:r>
            <w:r>
              <w:t>.</w:t>
            </w:r>
          </w:p>
        </w:tc>
      </w:tr>
      <w:tr w:rsidR="002A06DC" w:rsidTr="009A025B">
        <w:tc>
          <w:tcPr>
            <w:tcW w:w="8118" w:type="dxa"/>
          </w:tcPr>
          <w:p w:rsidR="002A06DC" w:rsidRDefault="002A06DC" w:rsidP="00EA31F6">
            <w:pPr>
              <w:pStyle w:val="TableEntry"/>
              <w:rPr>
                <w:noProof/>
                <w:lang w:val="en-US"/>
              </w:rPr>
            </w:pPr>
            <w:r>
              <w:rPr>
                <w:noProof/>
                <w:lang w:val="en-US"/>
              </w:rPr>
              <w:drawing>
                <wp:inline distT="0" distB="0" distL="0" distR="0">
                  <wp:extent cx="5010150" cy="1876425"/>
                  <wp:effectExtent l="19050" t="0" r="0" b="0"/>
                  <wp:docPr id="346"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28" cstate="print"/>
                          <a:srcRect/>
                          <a:stretch>
                            <a:fillRect/>
                          </a:stretch>
                        </pic:blipFill>
                        <pic:spPr bwMode="auto">
                          <a:xfrm>
                            <a:off x="0" y="0"/>
                            <a:ext cx="5010150" cy="1876425"/>
                          </a:xfrm>
                          <a:prstGeom prst="rect">
                            <a:avLst/>
                          </a:prstGeom>
                          <a:noFill/>
                          <a:ln w="9525">
                            <a:noFill/>
                            <a:miter lim="800000"/>
                            <a:headEnd/>
                            <a:tailEnd/>
                          </a:ln>
                        </pic:spPr>
                      </pic:pic>
                    </a:graphicData>
                  </a:graphic>
                </wp:inline>
              </w:drawing>
            </w:r>
          </w:p>
        </w:tc>
        <w:tc>
          <w:tcPr>
            <w:tcW w:w="1350" w:type="dxa"/>
          </w:tcPr>
          <w:p w:rsidR="002A06DC" w:rsidRPr="004C46E6" w:rsidRDefault="002A06DC" w:rsidP="00EA31F6">
            <w:pPr>
              <w:pStyle w:val="TableEntry"/>
              <w:rPr>
                <w:b/>
                <w:color w:val="FF0000"/>
              </w:rPr>
            </w:pPr>
            <w:r w:rsidRPr="004C46E6">
              <w:rPr>
                <w:b/>
                <w:color w:val="FF0000"/>
              </w:rPr>
              <w:t>Not in PPT</w:t>
            </w:r>
          </w:p>
          <w:p w:rsidR="002A06DC" w:rsidRDefault="002A06DC" w:rsidP="00EA31F6">
            <w:pPr>
              <w:pStyle w:val="TableEntry"/>
            </w:pPr>
            <w:proofErr w:type="spellStart"/>
            <w:r>
              <w:t>Viewlet</w:t>
            </w:r>
            <w:proofErr w:type="spellEnd"/>
            <w:r>
              <w:t xml:space="preserve"> Click Alerted tasks.</w:t>
            </w:r>
          </w:p>
        </w:tc>
        <w:tc>
          <w:tcPr>
            <w:tcW w:w="4140" w:type="dxa"/>
          </w:tcPr>
          <w:p w:rsidR="002A06DC" w:rsidRDefault="002A06DC" w:rsidP="00632723">
            <w:pPr>
              <w:pStyle w:val="TableEntry"/>
            </w:pPr>
            <w:r>
              <w:t>William</w:t>
            </w:r>
            <w:r w:rsidR="00601296">
              <w:t>’</w:t>
            </w:r>
            <w:r>
              <w:t>s page is similar to others’ in general format but with capabilities specific to his administrator duties as well.  He can submit expenses and travel requests on the left, and work on tasks, but of immediate note is the process status bar which shows the state of tasks with issues.</w:t>
            </w:r>
          </w:p>
          <w:p w:rsidR="00E203A7" w:rsidRDefault="00E203A7" w:rsidP="00632723">
            <w:pPr>
              <w:pStyle w:val="TableEntry"/>
            </w:pPr>
            <w:r>
              <w:t xml:space="preserve">He </w:t>
            </w:r>
            <w:r w:rsidR="00F37DAC">
              <w:t>selects</w:t>
            </w:r>
            <w:r>
              <w:t xml:space="preserve"> Alerted Tasks to determine what the issues are.</w:t>
            </w:r>
          </w:p>
          <w:p w:rsidR="002A06DC" w:rsidRDefault="00601296" w:rsidP="00632723">
            <w:pPr>
              <w:pStyle w:val="TableEntry"/>
            </w:pPr>
            <w:r>
              <w:t>Note</w:t>
            </w:r>
            <w:r w:rsidR="002A06DC">
              <w:t xml:space="preserve"> Discrepancy between </w:t>
            </w:r>
            <w:proofErr w:type="spellStart"/>
            <w:r w:rsidR="002A06DC">
              <w:t>Viewlet</w:t>
            </w:r>
            <w:proofErr w:type="spellEnd"/>
            <w:r w:rsidR="002A06DC">
              <w:t xml:space="preserve"> &amp; PPT</w:t>
            </w:r>
          </w:p>
        </w:tc>
      </w:tr>
      <w:tr w:rsidR="002A06DC" w:rsidTr="009A025B">
        <w:tc>
          <w:tcPr>
            <w:tcW w:w="8118" w:type="dxa"/>
          </w:tcPr>
          <w:p w:rsidR="002A06DC" w:rsidRDefault="002A06DC" w:rsidP="00EA31F6">
            <w:pPr>
              <w:pStyle w:val="TableEntry"/>
              <w:rPr>
                <w:noProof/>
                <w:lang w:val="en-US"/>
              </w:rPr>
            </w:pPr>
            <w:r>
              <w:rPr>
                <w:noProof/>
                <w:lang w:val="en-US"/>
              </w:rPr>
              <w:lastRenderedPageBreak/>
              <w:drawing>
                <wp:inline distT="0" distB="0" distL="0" distR="0">
                  <wp:extent cx="5010150" cy="2771775"/>
                  <wp:effectExtent l="19050" t="0" r="0" b="0"/>
                  <wp:docPr id="348"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29" cstate="print"/>
                          <a:srcRect/>
                          <a:stretch>
                            <a:fillRect/>
                          </a:stretch>
                        </pic:blipFill>
                        <pic:spPr bwMode="auto">
                          <a:xfrm>
                            <a:off x="0" y="0"/>
                            <a:ext cx="5010150" cy="2771775"/>
                          </a:xfrm>
                          <a:prstGeom prst="rect">
                            <a:avLst/>
                          </a:prstGeom>
                          <a:noFill/>
                          <a:ln w="9525">
                            <a:noFill/>
                            <a:miter lim="800000"/>
                            <a:headEnd/>
                            <a:tailEnd/>
                          </a:ln>
                        </pic:spPr>
                      </pic:pic>
                    </a:graphicData>
                  </a:graphic>
                </wp:inline>
              </w:drawing>
            </w:r>
          </w:p>
        </w:tc>
        <w:tc>
          <w:tcPr>
            <w:tcW w:w="1350" w:type="dxa"/>
          </w:tcPr>
          <w:p w:rsidR="00E203A7" w:rsidRPr="004C46E6" w:rsidRDefault="00E203A7" w:rsidP="00E203A7">
            <w:pPr>
              <w:pStyle w:val="TableEntry"/>
              <w:rPr>
                <w:b/>
                <w:color w:val="FF0000"/>
              </w:rPr>
            </w:pPr>
            <w:r w:rsidRPr="004C46E6">
              <w:rPr>
                <w:b/>
                <w:color w:val="FF0000"/>
              </w:rPr>
              <w:t>Not in PPT</w:t>
            </w:r>
          </w:p>
          <w:p w:rsidR="002A06DC" w:rsidRDefault="00E203A7" w:rsidP="00E203A7">
            <w:pPr>
              <w:pStyle w:val="TableEntry"/>
            </w:pPr>
            <w:proofErr w:type="spellStart"/>
            <w:r>
              <w:t>Viewlet</w:t>
            </w:r>
            <w:proofErr w:type="spellEnd"/>
            <w:r>
              <w:t xml:space="preserve"> click Reassign.</w:t>
            </w:r>
          </w:p>
        </w:tc>
        <w:tc>
          <w:tcPr>
            <w:tcW w:w="4140" w:type="dxa"/>
          </w:tcPr>
          <w:p w:rsidR="00E203A7" w:rsidRDefault="00E203A7" w:rsidP="00EA31F6">
            <w:pPr>
              <w:pStyle w:val="TableEntry"/>
            </w:pPr>
            <w:r>
              <w:t xml:space="preserve">The administrator is presented with a guided resolution which is specific to the issue. In this case, the tasks have been assigned to an Invalid User, perhaps someone who has left the company. </w:t>
            </w:r>
            <w:proofErr w:type="spellStart"/>
            <w:r>
              <w:t>Willian</w:t>
            </w:r>
            <w:proofErr w:type="spellEnd"/>
            <w:r>
              <w:t xml:space="preserve"> reassigns the task.</w:t>
            </w:r>
          </w:p>
          <w:p w:rsidR="00E203A7" w:rsidRDefault="00E203A7" w:rsidP="00EA31F6">
            <w:pPr>
              <w:pStyle w:val="TableEntry"/>
            </w:pPr>
          </w:p>
          <w:p w:rsidR="002A06DC" w:rsidRDefault="00601296" w:rsidP="00EA31F6">
            <w:pPr>
              <w:pStyle w:val="TableEntry"/>
            </w:pPr>
            <w:r>
              <w:t>Note</w:t>
            </w:r>
            <w:r w:rsidR="002A06DC">
              <w:t xml:space="preserve"> Discrepancy between </w:t>
            </w:r>
            <w:proofErr w:type="spellStart"/>
            <w:r w:rsidR="002A06DC">
              <w:t>Viewlet</w:t>
            </w:r>
            <w:proofErr w:type="spellEnd"/>
            <w:r w:rsidR="002A06DC">
              <w:t xml:space="preserve"> &amp; PPT</w:t>
            </w:r>
          </w:p>
        </w:tc>
      </w:tr>
      <w:tr w:rsidR="002A06DC" w:rsidTr="009A025B">
        <w:tc>
          <w:tcPr>
            <w:tcW w:w="8118" w:type="dxa"/>
          </w:tcPr>
          <w:p w:rsidR="002A06DC" w:rsidRDefault="002A06DC" w:rsidP="00EA31F6">
            <w:pPr>
              <w:pStyle w:val="TableEntry"/>
            </w:pPr>
            <w:r>
              <w:rPr>
                <w:noProof/>
                <w:lang w:val="en-US"/>
              </w:rPr>
              <w:drawing>
                <wp:inline distT="0" distB="0" distL="0" distR="0">
                  <wp:extent cx="5019675" cy="2895600"/>
                  <wp:effectExtent l="19050" t="0" r="9525" b="0"/>
                  <wp:docPr id="349"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0" cstate="print"/>
                          <a:srcRect t="9792"/>
                          <a:stretch>
                            <a:fillRect/>
                          </a:stretch>
                        </pic:blipFill>
                        <pic:spPr bwMode="auto">
                          <a:xfrm>
                            <a:off x="0" y="0"/>
                            <a:ext cx="5019675" cy="2895600"/>
                          </a:xfrm>
                          <a:prstGeom prst="rect">
                            <a:avLst/>
                          </a:prstGeom>
                          <a:noFill/>
                          <a:ln w="9525">
                            <a:noFill/>
                            <a:miter lim="800000"/>
                            <a:headEnd/>
                            <a:tailEnd/>
                          </a:ln>
                        </pic:spPr>
                      </pic:pic>
                    </a:graphicData>
                  </a:graphic>
                </wp:inline>
              </w:drawing>
            </w:r>
          </w:p>
        </w:tc>
        <w:tc>
          <w:tcPr>
            <w:tcW w:w="1350" w:type="dxa"/>
          </w:tcPr>
          <w:p w:rsidR="002A06DC" w:rsidRDefault="002A06DC" w:rsidP="00EA31F6">
            <w:pPr>
              <w:pStyle w:val="TableEntry"/>
            </w:pPr>
            <w:r>
              <w:t>Next slide of ppt.</w:t>
            </w:r>
          </w:p>
          <w:p w:rsidR="002A06DC" w:rsidRDefault="002A06DC" w:rsidP="00EA31F6">
            <w:pPr>
              <w:pStyle w:val="TableEntry"/>
            </w:pPr>
            <w:proofErr w:type="spellStart"/>
            <w:r>
              <w:t>Viewlet</w:t>
            </w:r>
            <w:proofErr w:type="spellEnd"/>
            <w:r>
              <w:t xml:space="preserve"> click Status Bar</w:t>
            </w:r>
          </w:p>
        </w:tc>
        <w:tc>
          <w:tcPr>
            <w:tcW w:w="4140" w:type="dxa"/>
          </w:tcPr>
          <w:p w:rsidR="00E203A7" w:rsidRDefault="00E203A7" w:rsidP="00C072FE">
            <w:pPr>
              <w:pStyle w:val="TableEntry"/>
            </w:pPr>
            <w:r>
              <w:t>(Only if in PPT)</w:t>
            </w:r>
            <w:proofErr w:type="gramStart"/>
            <w:r w:rsidR="002A06DC">
              <w:t>Williams</w:t>
            </w:r>
            <w:proofErr w:type="gramEnd"/>
            <w:r w:rsidR="002A06DC">
              <w:t xml:space="preserve"> page is similar to others’</w:t>
            </w:r>
            <w:r w:rsidR="00601296">
              <w:t xml:space="preserve"> in general format but with cap</w:t>
            </w:r>
            <w:r w:rsidR="002A06DC">
              <w:t xml:space="preserve">abilities specific to his administrator duties as well.  He can submit expenses and travel requests on the left, and work on tasks, but of immediate note is the process status bar which shows the state of tasks with issues. </w:t>
            </w:r>
          </w:p>
          <w:p w:rsidR="00E203A7" w:rsidRDefault="00E203A7" w:rsidP="00C072FE">
            <w:pPr>
              <w:pStyle w:val="TableEntry"/>
            </w:pPr>
          </w:p>
          <w:p w:rsidR="002A06DC" w:rsidRDefault="002A06DC" w:rsidP="00C072FE">
            <w:pPr>
              <w:pStyle w:val="TableEntry"/>
            </w:pPr>
            <w:r>
              <w:t>He selects Suspended Instances.</w:t>
            </w:r>
          </w:p>
          <w:p w:rsidR="002A06DC" w:rsidRDefault="002A06DC" w:rsidP="00C072FE">
            <w:pPr>
              <w:pStyle w:val="TableEntry"/>
            </w:pPr>
          </w:p>
          <w:p w:rsidR="002A06DC" w:rsidRDefault="002A06DC" w:rsidP="00C072FE">
            <w:pPr>
              <w:pStyle w:val="TableEntry"/>
              <w:rPr>
                <w:lang w:val="en-US"/>
              </w:rPr>
            </w:pPr>
            <w:r>
              <w:rPr>
                <w:lang w:val="en-US"/>
              </w:rPr>
              <w:t xml:space="preserve">In the </w:t>
            </w:r>
            <w:proofErr w:type="spellStart"/>
            <w:r>
              <w:rPr>
                <w:lang w:val="en-US"/>
              </w:rPr>
              <w:t>viewlet</w:t>
            </w:r>
            <w:proofErr w:type="spellEnd"/>
            <w:r>
              <w:rPr>
                <w:lang w:val="en-US"/>
              </w:rPr>
              <w:t>, he selects Alerted Tasks.</w:t>
            </w:r>
          </w:p>
          <w:p w:rsidR="002A06DC" w:rsidRPr="004D6BF7" w:rsidRDefault="002A06DC" w:rsidP="004D6BF7">
            <w:pPr>
              <w:pStyle w:val="TableEntry"/>
              <w:rPr>
                <w:lang w:val="en-US"/>
              </w:rPr>
            </w:pPr>
          </w:p>
          <w:p w:rsidR="002A06DC" w:rsidRDefault="002A06DC" w:rsidP="00EA31F6">
            <w:pPr>
              <w:pStyle w:val="TableEntry"/>
            </w:pPr>
          </w:p>
        </w:tc>
      </w:tr>
      <w:tr w:rsidR="002A06DC" w:rsidTr="009A025B">
        <w:tc>
          <w:tcPr>
            <w:tcW w:w="8118" w:type="dxa"/>
          </w:tcPr>
          <w:p w:rsidR="002A06DC" w:rsidRDefault="002A06DC" w:rsidP="00EA31F6">
            <w:pPr>
              <w:pStyle w:val="TableEntry"/>
            </w:pPr>
            <w:r>
              <w:rPr>
                <w:noProof/>
                <w:lang w:val="en-US"/>
              </w:rPr>
              <w:lastRenderedPageBreak/>
              <w:drawing>
                <wp:inline distT="0" distB="0" distL="0" distR="0">
                  <wp:extent cx="5010150" cy="3067050"/>
                  <wp:effectExtent l="19050" t="0" r="0" b="0"/>
                  <wp:docPr id="350"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1" cstate="print"/>
                          <a:srcRect t="10056"/>
                          <a:stretch>
                            <a:fillRect/>
                          </a:stretch>
                        </pic:blipFill>
                        <pic:spPr bwMode="auto">
                          <a:xfrm>
                            <a:off x="0" y="0"/>
                            <a:ext cx="5010150" cy="3067050"/>
                          </a:xfrm>
                          <a:prstGeom prst="rect">
                            <a:avLst/>
                          </a:prstGeom>
                          <a:noFill/>
                          <a:ln w="9525">
                            <a:noFill/>
                            <a:miter lim="800000"/>
                            <a:headEnd/>
                            <a:tailEnd/>
                          </a:ln>
                        </pic:spPr>
                      </pic:pic>
                    </a:graphicData>
                  </a:graphic>
                </wp:inline>
              </w:drawing>
            </w:r>
          </w:p>
        </w:tc>
        <w:tc>
          <w:tcPr>
            <w:tcW w:w="1350" w:type="dxa"/>
          </w:tcPr>
          <w:p w:rsidR="002A06DC" w:rsidRDefault="002A06DC" w:rsidP="00EA31F6">
            <w:pPr>
              <w:pStyle w:val="TableEntry"/>
            </w:pPr>
            <w:r>
              <w:t>Next slide of ppt.</w:t>
            </w:r>
          </w:p>
          <w:p w:rsidR="002A06DC" w:rsidRDefault="002A06DC" w:rsidP="00EA31F6">
            <w:pPr>
              <w:pStyle w:val="TableEntry"/>
            </w:pPr>
            <w:proofErr w:type="spellStart"/>
            <w:r>
              <w:t>Viewlet</w:t>
            </w:r>
            <w:proofErr w:type="spellEnd"/>
            <w:r>
              <w:t xml:space="preserve"> click</w:t>
            </w:r>
            <w:r w:rsidR="00E203A7">
              <w:t xml:space="preserve"> Review Mapping.</w:t>
            </w:r>
          </w:p>
        </w:tc>
        <w:tc>
          <w:tcPr>
            <w:tcW w:w="4140" w:type="dxa"/>
          </w:tcPr>
          <w:p w:rsidR="002A06DC" w:rsidRDefault="004C46E6" w:rsidP="00EA31F6">
            <w:pPr>
              <w:pStyle w:val="TableEntry"/>
            </w:pPr>
            <w:r>
              <w:t xml:space="preserve">William sees tasks from all deployed applications which are suspended for various reasons. </w:t>
            </w:r>
            <w:r w:rsidR="00E203A7">
              <w:t>In this case there are mapping errors</w:t>
            </w:r>
            <w:r w:rsidR="00BC2895">
              <w:t xml:space="preserve"> which could occur if a user in a long running process was no longer with the organization. A</w:t>
            </w:r>
            <w:r w:rsidR="00E203A7">
              <w:t xml:space="preserve"> guided error recovery dialog assists William in resolving this issue.</w:t>
            </w:r>
            <w:r w:rsidR="00BC2895">
              <w:t xml:space="preserve"> Using the guided issue resolution capability in PCS allows William to resolve issues quickly.</w:t>
            </w:r>
          </w:p>
          <w:p w:rsidR="00E203A7" w:rsidRDefault="00E203A7" w:rsidP="00EA31F6">
            <w:pPr>
              <w:pStyle w:val="TableEntry"/>
            </w:pPr>
          </w:p>
        </w:tc>
      </w:tr>
      <w:tr w:rsidR="002A06DC" w:rsidTr="009A025B">
        <w:tc>
          <w:tcPr>
            <w:tcW w:w="8118" w:type="dxa"/>
          </w:tcPr>
          <w:p w:rsidR="002A06DC" w:rsidRDefault="002A06DC" w:rsidP="00EA31F6">
            <w:pPr>
              <w:pStyle w:val="TableEntry"/>
            </w:pPr>
            <w:r>
              <w:rPr>
                <w:noProof/>
                <w:lang w:val="en-US"/>
              </w:rPr>
              <w:lastRenderedPageBreak/>
              <w:drawing>
                <wp:inline distT="0" distB="0" distL="0" distR="0">
                  <wp:extent cx="5019675" cy="3086100"/>
                  <wp:effectExtent l="19050" t="0" r="9525" b="0"/>
                  <wp:docPr id="351"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2" cstate="print"/>
                          <a:srcRect t="10249"/>
                          <a:stretch>
                            <a:fillRect/>
                          </a:stretch>
                        </pic:blipFill>
                        <pic:spPr bwMode="auto">
                          <a:xfrm>
                            <a:off x="0" y="0"/>
                            <a:ext cx="5019675" cy="3086100"/>
                          </a:xfrm>
                          <a:prstGeom prst="rect">
                            <a:avLst/>
                          </a:prstGeom>
                          <a:noFill/>
                          <a:ln w="9525">
                            <a:noFill/>
                            <a:miter lim="800000"/>
                            <a:headEnd/>
                            <a:tailEnd/>
                          </a:ln>
                        </pic:spPr>
                      </pic:pic>
                    </a:graphicData>
                  </a:graphic>
                </wp:inline>
              </w:drawing>
            </w:r>
          </w:p>
        </w:tc>
        <w:tc>
          <w:tcPr>
            <w:tcW w:w="1350" w:type="dxa"/>
          </w:tcPr>
          <w:p w:rsidR="002A06DC" w:rsidRDefault="002A06DC" w:rsidP="00EA31F6">
            <w:pPr>
              <w:pStyle w:val="TableEntry"/>
            </w:pPr>
            <w:r>
              <w:t>Next slide of ppt.</w:t>
            </w:r>
          </w:p>
          <w:p w:rsidR="002A06DC" w:rsidRDefault="002A06DC" w:rsidP="00E203A7">
            <w:pPr>
              <w:pStyle w:val="TableEntry"/>
            </w:pPr>
            <w:proofErr w:type="spellStart"/>
            <w:r>
              <w:t>Viewlet</w:t>
            </w:r>
            <w:proofErr w:type="spellEnd"/>
            <w:r>
              <w:t xml:space="preserve"> click</w:t>
            </w:r>
            <w:r w:rsidR="00E203A7">
              <w:t xml:space="preserve"> Cycle Time icon.</w:t>
            </w:r>
          </w:p>
        </w:tc>
        <w:tc>
          <w:tcPr>
            <w:tcW w:w="4140" w:type="dxa"/>
          </w:tcPr>
          <w:p w:rsidR="002A06DC" w:rsidRDefault="00BC2895" w:rsidP="00E203A7">
            <w:pPr>
              <w:pStyle w:val="TableEntry"/>
            </w:pPr>
            <w:r>
              <w:rPr>
                <w:lang w:val="en-US"/>
              </w:rPr>
              <w:t>Here are</w:t>
            </w:r>
            <w:r w:rsidR="00E203A7">
              <w:rPr>
                <w:lang w:val="en-US"/>
              </w:rPr>
              <w:t xml:space="preserve"> some examples of the dashboards which are available in PCS. This is a general process health dashboard, showing the states of different processes running in the environment, including tasks which are in process, recoverable, or are suspended. </w:t>
            </w:r>
          </w:p>
        </w:tc>
      </w:tr>
      <w:tr w:rsidR="002A06DC" w:rsidTr="009A025B">
        <w:tc>
          <w:tcPr>
            <w:tcW w:w="8118" w:type="dxa"/>
          </w:tcPr>
          <w:p w:rsidR="002A06DC" w:rsidRDefault="002A06DC" w:rsidP="00EA31F6">
            <w:pPr>
              <w:pStyle w:val="TableEntry"/>
            </w:pPr>
            <w:r>
              <w:rPr>
                <w:noProof/>
                <w:lang w:val="en-US"/>
              </w:rPr>
              <w:lastRenderedPageBreak/>
              <w:drawing>
                <wp:inline distT="0" distB="0" distL="0" distR="0">
                  <wp:extent cx="5010150" cy="2933700"/>
                  <wp:effectExtent l="19050" t="0" r="0" b="0"/>
                  <wp:docPr id="352"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33" cstate="print"/>
                          <a:srcRect t="10204"/>
                          <a:stretch>
                            <a:fillRect/>
                          </a:stretch>
                        </pic:blipFill>
                        <pic:spPr bwMode="auto">
                          <a:xfrm>
                            <a:off x="0" y="0"/>
                            <a:ext cx="5010150" cy="2933700"/>
                          </a:xfrm>
                          <a:prstGeom prst="rect">
                            <a:avLst/>
                          </a:prstGeom>
                          <a:noFill/>
                          <a:ln w="9525">
                            <a:noFill/>
                            <a:miter lim="800000"/>
                            <a:headEnd/>
                            <a:tailEnd/>
                          </a:ln>
                        </pic:spPr>
                      </pic:pic>
                    </a:graphicData>
                  </a:graphic>
                </wp:inline>
              </w:drawing>
            </w:r>
          </w:p>
        </w:tc>
        <w:tc>
          <w:tcPr>
            <w:tcW w:w="1350" w:type="dxa"/>
          </w:tcPr>
          <w:p w:rsidR="002A06DC" w:rsidRDefault="002A06DC" w:rsidP="00EA31F6">
            <w:pPr>
              <w:pStyle w:val="TableEntry"/>
            </w:pPr>
            <w:r>
              <w:t>Next slide of ppt.</w:t>
            </w:r>
          </w:p>
          <w:p w:rsidR="002A06DC" w:rsidRDefault="002A06DC" w:rsidP="00EA31F6">
            <w:pPr>
              <w:pStyle w:val="TableEntry"/>
            </w:pPr>
            <w:proofErr w:type="spellStart"/>
            <w:r>
              <w:t>Viewlet</w:t>
            </w:r>
            <w:proofErr w:type="spellEnd"/>
            <w:r>
              <w:t xml:space="preserve"> click</w:t>
            </w:r>
            <w:r w:rsidR="00915FAA">
              <w:t xml:space="preserve"> middle page.</w:t>
            </w:r>
          </w:p>
        </w:tc>
        <w:tc>
          <w:tcPr>
            <w:tcW w:w="4140" w:type="dxa"/>
          </w:tcPr>
          <w:p w:rsidR="002A06DC" w:rsidRDefault="00E203A7" w:rsidP="00257B09">
            <w:pPr>
              <w:pStyle w:val="TableEntry"/>
            </w:pPr>
            <w:r>
              <w:t xml:space="preserve">The cycle time dash illustrates average cycle times in the left graph, and workload in the right, for the month of January. </w:t>
            </w:r>
            <w:r w:rsidR="00DD3196">
              <w:t>Other metrics are available, an</w:t>
            </w:r>
            <w:r w:rsidR="00BC2895">
              <w:t xml:space="preserve">d the administrator can set up </w:t>
            </w:r>
            <w:r w:rsidR="00DD3196">
              <w:t xml:space="preserve">process specific custom metrics to track performance as it relates to organizationally </w:t>
            </w:r>
            <w:r w:rsidR="00F37DAC">
              <w:t>specific key</w:t>
            </w:r>
            <w:r w:rsidR="00DD3196">
              <w:t xml:space="preserve"> performance indicators.</w:t>
            </w:r>
          </w:p>
          <w:p w:rsidR="00BC2895" w:rsidRDefault="00BC2895" w:rsidP="00257B09">
            <w:pPr>
              <w:pStyle w:val="TableEntry"/>
            </w:pPr>
          </w:p>
          <w:p w:rsidR="00BC2895" w:rsidRPr="00257B09" w:rsidRDefault="00BC2895" w:rsidP="00257B09">
            <w:pPr>
              <w:pStyle w:val="TableEntry"/>
              <w:rPr>
                <w:lang w:val="en-US"/>
              </w:rPr>
            </w:pPr>
            <w:r>
              <w:t>Using these dashboards, the administrator can fix immediate issues, and can identify larger issues such as resource bottlenecks which prevent efficient running of the processes.</w:t>
            </w:r>
          </w:p>
          <w:p w:rsidR="002A06DC" w:rsidRDefault="002A06DC" w:rsidP="00EA31F6">
            <w:pPr>
              <w:pStyle w:val="TableEntry"/>
            </w:pPr>
          </w:p>
        </w:tc>
      </w:tr>
      <w:tr w:rsidR="002A06DC" w:rsidTr="009A025B">
        <w:tc>
          <w:tcPr>
            <w:tcW w:w="8118" w:type="dxa"/>
          </w:tcPr>
          <w:p w:rsidR="002A06DC" w:rsidRPr="004D6BF7" w:rsidRDefault="002A06DC" w:rsidP="00EA31F6">
            <w:pPr>
              <w:pStyle w:val="TableEntry"/>
              <w:rPr>
                <w:noProof/>
                <w:lang w:val="en-US"/>
              </w:rPr>
            </w:pPr>
            <w:r>
              <w:rPr>
                <w:noProof/>
                <w:lang w:val="en-US"/>
              </w:rPr>
              <w:drawing>
                <wp:inline distT="0" distB="0" distL="0" distR="0">
                  <wp:extent cx="5010150" cy="2771775"/>
                  <wp:effectExtent l="19050" t="0" r="0" b="0"/>
                  <wp:docPr id="353"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4" cstate="print"/>
                          <a:srcRect t="14912"/>
                          <a:stretch>
                            <a:fillRect/>
                          </a:stretch>
                        </pic:blipFill>
                        <pic:spPr bwMode="auto">
                          <a:xfrm>
                            <a:off x="0" y="0"/>
                            <a:ext cx="5010150" cy="2771775"/>
                          </a:xfrm>
                          <a:prstGeom prst="rect">
                            <a:avLst/>
                          </a:prstGeom>
                          <a:noFill/>
                          <a:ln w="9525">
                            <a:noFill/>
                            <a:miter lim="800000"/>
                            <a:headEnd/>
                            <a:tailEnd/>
                          </a:ln>
                        </pic:spPr>
                      </pic:pic>
                    </a:graphicData>
                  </a:graphic>
                </wp:inline>
              </w:drawing>
            </w:r>
          </w:p>
        </w:tc>
        <w:tc>
          <w:tcPr>
            <w:tcW w:w="1350" w:type="dxa"/>
          </w:tcPr>
          <w:p w:rsidR="002A06DC" w:rsidRDefault="002A06DC" w:rsidP="00EA31F6">
            <w:pPr>
              <w:pStyle w:val="TableEntry"/>
            </w:pPr>
            <w:r>
              <w:t>Next slide of ppt.</w:t>
            </w:r>
          </w:p>
          <w:p w:rsidR="002A06DC" w:rsidRDefault="002A06DC" w:rsidP="00EA31F6">
            <w:pPr>
              <w:pStyle w:val="TableEntry"/>
            </w:pPr>
            <w:proofErr w:type="spellStart"/>
            <w:r>
              <w:t>Viewlet</w:t>
            </w:r>
            <w:proofErr w:type="spellEnd"/>
            <w:r>
              <w:t xml:space="preserve"> click</w:t>
            </w:r>
            <w:r w:rsidR="00915FAA">
              <w:t xml:space="preserve"> Login.</w:t>
            </w:r>
          </w:p>
        </w:tc>
        <w:tc>
          <w:tcPr>
            <w:tcW w:w="4140" w:type="dxa"/>
          </w:tcPr>
          <w:p w:rsidR="002A06DC" w:rsidRPr="00DF2F3C" w:rsidRDefault="00915FAA" w:rsidP="00DF2F3C">
            <w:pPr>
              <w:pStyle w:val="TableEntry"/>
              <w:rPr>
                <w:lang w:val="en-US"/>
              </w:rPr>
            </w:pPr>
            <w:r>
              <w:t>Now we are going to take the perspective of the business analyst, and sign in as Jackie London.</w:t>
            </w:r>
          </w:p>
          <w:p w:rsidR="002A06DC" w:rsidRDefault="002A06DC" w:rsidP="004D6BF7">
            <w:pPr>
              <w:pStyle w:val="TableEntry"/>
            </w:pPr>
          </w:p>
          <w:p w:rsidR="002A06DC" w:rsidRDefault="002A06DC" w:rsidP="004D6BF7">
            <w:pPr>
              <w:pStyle w:val="TableEntry"/>
            </w:pPr>
          </w:p>
          <w:p w:rsidR="002A06DC" w:rsidRPr="004D6BF7" w:rsidRDefault="002A06DC" w:rsidP="004D6BF7">
            <w:pPr>
              <w:pStyle w:val="TableEntry"/>
            </w:pPr>
          </w:p>
        </w:tc>
      </w:tr>
      <w:tr w:rsidR="002A06DC" w:rsidTr="009A025B">
        <w:tc>
          <w:tcPr>
            <w:tcW w:w="8118" w:type="dxa"/>
          </w:tcPr>
          <w:p w:rsidR="002A06DC" w:rsidRDefault="00915FAA" w:rsidP="00EA31F6">
            <w:pPr>
              <w:pStyle w:val="TableEntry"/>
            </w:pPr>
            <w:r>
              <w:lastRenderedPageBreak/>
              <w:t>PPT Page</w:t>
            </w:r>
            <w:r w:rsidR="002A06DC">
              <w:rPr>
                <w:noProof/>
                <w:lang w:val="en-US"/>
              </w:rPr>
              <w:drawing>
                <wp:inline distT="0" distB="0" distL="0" distR="0">
                  <wp:extent cx="5010150" cy="2990850"/>
                  <wp:effectExtent l="19050" t="0" r="0" b="0"/>
                  <wp:docPr id="354"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5" cstate="print"/>
                          <a:srcRect t="9249"/>
                          <a:stretch>
                            <a:fillRect/>
                          </a:stretch>
                        </pic:blipFill>
                        <pic:spPr bwMode="auto">
                          <a:xfrm>
                            <a:off x="0" y="0"/>
                            <a:ext cx="5010150" cy="2990850"/>
                          </a:xfrm>
                          <a:prstGeom prst="rect">
                            <a:avLst/>
                          </a:prstGeom>
                          <a:noFill/>
                          <a:ln w="9525">
                            <a:noFill/>
                            <a:miter lim="800000"/>
                            <a:headEnd/>
                            <a:tailEnd/>
                          </a:ln>
                        </pic:spPr>
                      </pic:pic>
                    </a:graphicData>
                  </a:graphic>
                </wp:inline>
              </w:drawing>
            </w:r>
            <w:r>
              <w:t xml:space="preserve"> </w:t>
            </w:r>
            <w:proofErr w:type="spellStart"/>
            <w:r>
              <w:t>Viewlet</w:t>
            </w:r>
            <w:proofErr w:type="spellEnd"/>
            <w:r>
              <w:t xml:space="preserve"> Page </w:t>
            </w:r>
            <w:r>
              <w:rPr>
                <w:noProof/>
                <w:lang w:val="en-US"/>
              </w:rPr>
              <w:drawing>
                <wp:inline distT="0" distB="0" distL="0" distR="0">
                  <wp:extent cx="5010150" cy="2400300"/>
                  <wp:effectExtent l="19050" t="0" r="0" b="0"/>
                  <wp:docPr id="374"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36" cstate="print"/>
                          <a:srcRect/>
                          <a:stretch>
                            <a:fillRect/>
                          </a:stretch>
                        </pic:blipFill>
                        <pic:spPr bwMode="auto">
                          <a:xfrm>
                            <a:off x="0" y="0"/>
                            <a:ext cx="5010150" cy="2400300"/>
                          </a:xfrm>
                          <a:prstGeom prst="rect">
                            <a:avLst/>
                          </a:prstGeom>
                          <a:noFill/>
                          <a:ln w="9525">
                            <a:noFill/>
                            <a:miter lim="800000"/>
                            <a:headEnd/>
                            <a:tailEnd/>
                          </a:ln>
                        </pic:spPr>
                      </pic:pic>
                    </a:graphicData>
                  </a:graphic>
                </wp:inline>
              </w:drawing>
            </w:r>
          </w:p>
        </w:tc>
        <w:tc>
          <w:tcPr>
            <w:tcW w:w="1350" w:type="dxa"/>
          </w:tcPr>
          <w:p w:rsidR="002A06DC" w:rsidRDefault="002A06DC" w:rsidP="00EA31F6">
            <w:pPr>
              <w:pStyle w:val="TableEntry"/>
            </w:pPr>
            <w:r>
              <w:t>Next slide of ppt.</w:t>
            </w:r>
          </w:p>
          <w:p w:rsidR="002A06DC" w:rsidRDefault="002A06DC" w:rsidP="00EA31F6">
            <w:pPr>
              <w:pStyle w:val="TableEntry"/>
            </w:pPr>
            <w:proofErr w:type="spellStart"/>
            <w:r>
              <w:t>Viewlet</w:t>
            </w:r>
            <w:proofErr w:type="spellEnd"/>
            <w:r>
              <w:t xml:space="preserve"> click</w:t>
            </w:r>
            <w:r w:rsidR="008A3935">
              <w:t xml:space="preserve"> Develop Processes.</w:t>
            </w:r>
          </w:p>
        </w:tc>
        <w:tc>
          <w:tcPr>
            <w:tcW w:w="4140" w:type="dxa"/>
          </w:tcPr>
          <w:p w:rsidR="002A06DC" w:rsidRDefault="00601296" w:rsidP="00404972">
            <w:pPr>
              <w:pStyle w:val="TableEntry"/>
            </w:pPr>
            <w:r>
              <w:t>Note</w:t>
            </w:r>
            <w:r w:rsidR="00915FAA">
              <w:t xml:space="preserve"> discrepancy between PPT &amp; </w:t>
            </w:r>
            <w:proofErr w:type="spellStart"/>
            <w:r w:rsidR="00915FAA">
              <w:t>Viewlet</w:t>
            </w:r>
            <w:proofErr w:type="spellEnd"/>
            <w:r w:rsidR="00915FAA">
              <w:t>.</w:t>
            </w:r>
          </w:p>
          <w:p w:rsidR="00EA31F6" w:rsidRDefault="00EA31F6" w:rsidP="00404972">
            <w:pPr>
              <w:pStyle w:val="TableEntry"/>
            </w:pPr>
          </w:p>
          <w:p w:rsidR="00EA31F6" w:rsidRDefault="00BC2895" w:rsidP="00EA31F6">
            <w:pPr>
              <w:pStyle w:val="TableEntry"/>
            </w:pPr>
            <w:r>
              <w:t>Once again t</w:t>
            </w:r>
            <w:r w:rsidR="00EA31F6">
              <w:t xml:space="preserve">he business </w:t>
            </w:r>
            <w:r w:rsidR="00F37DAC">
              <w:t>analyst has</w:t>
            </w:r>
            <w:r w:rsidR="00EA31F6">
              <w:t xml:space="preserve"> a similar login experience</w:t>
            </w:r>
            <w:r>
              <w:t xml:space="preserve"> as other types of users</w:t>
            </w:r>
            <w:r w:rsidR="00EA31F6">
              <w:t xml:space="preserve">. She gets applications that </w:t>
            </w:r>
            <w:r w:rsidR="008A3935">
              <w:t>she has been given access to, can work on tasks assigned to her, and can track instances of processes she has submitted. But as an analyst she has the ability to modify existing processes or to create new ones.</w:t>
            </w:r>
          </w:p>
        </w:tc>
      </w:tr>
      <w:tr w:rsidR="002A06DC" w:rsidTr="009A025B">
        <w:tc>
          <w:tcPr>
            <w:tcW w:w="8118" w:type="dxa"/>
          </w:tcPr>
          <w:p w:rsidR="002A06DC" w:rsidRDefault="002A06DC" w:rsidP="00EA31F6">
            <w:pPr>
              <w:pStyle w:val="TableEntry"/>
              <w:rPr>
                <w:noProof/>
                <w:lang w:val="en-US"/>
              </w:rPr>
            </w:pPr>
            <w:r>
              <w:rPr>
                <w:noProof/>
                <w:lang w:val="en-US"/>
              </w:rPr>
              <w:lastRenderedPageBreak/>
              <w:drawing>
                <wp:inline distT="0" distB="0" distL="0" distR="0">
                  <wp:extent cx="5010150" cy="2886075"/>
                  <wp:effectExtent l="19050" t="0" r="0" b="0"/>
                  <wp:docPr id="355"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7" cstate="print"/>
                          <a:srcRect t="9821"/>
                          <a:stretch>
                            <a:fillRect/>
                          </a:stretch>
                        </pic:blipFill>
                        <pic:spPr bwMode="auto">
                          <a:xfrm>
                            <a:off x="0" y="0"/>
                            <a:ext cx="5010150" cy="2886075"/>
                          </a:xfrm>
                          <a:prstGeom prst="rect">
                            <a:avLst/>
                          </a:prstGeom>
                          <a:noFill/>
                          <a:ln w="9525">
                            <a:noFill/>
                            <a:miter lim="800000"/>
                            <a:headEnd/>
                            <a:tailEnd/>
                          </a:ln>
                        </pic:spPr>
                      </pic:pic>
                    </a:graphicData>
                  </a:graphic>
                </wp:inline>
              </w:drawing>
            </w:r>
          </w:p>
        </w:tc>
        <w:tc>
          <w:tcPr>
            <w:tcW w:w="1350" w:type="dxa"/>
          </w:tcPr>
          <w:p w:rsidR="002A06DC" w:rsidRDefault="002A06DC" w:rsidP="00EA31F6">
            <w:pPr>
              <w:pStyle w:val="TableEntry"/>
            </w:pPr>
            <w:r>
              <w:t>Next slide of ppt.</w:t>
            </w:r>
          </w:p>
          <w:p w:rsidR="002A06DC" w:rsidRDefault="002A06DC" w:rsidP="00EA31F6">
            <w:pPr>
              <w:pStyle w:val="TableEntry"/>
            </w:pPr>
            <w:proofErr w:type="spellStart"/>
            <w:r>
              <w:t>Viewlet</w:t>
            </w:r>
            <w:proofErr w:type="spellEnd"/>
            <w:r>
              <w:t xml:space="preserve"> click</w:t>
            </w:r>
            <w:r w:rsidR="008A3935">
              <w:t xml:space="preserve"> Sales Quote Process.</w:t>
            </w:r>
          </w:p>
        </w:tc>
        <w:tc>
          <w:tcPr>
            <w:tcW w:w="4140" w:type="dxa"/>
          </w:tcPr>
          <w:p w:rsidR="002A06DC" w:rsidRDefault="008A3935" w:rsidP="00F37DAC">
            <w:pPr>
              <w:pStyle w:val="TableEntry"/>
            </w:pPr>
            <w:r>
              <w:t xml:space="preserve">Jackie will be modifying the Sales Quote process to meet changed business </w:t>
            </w:r>
            <w:r w:rsidR="00BC2895">
              <w:t>conditions</w:t>
            </w:r>
            <w:r>
              <w:t xml:space="preserve">. On the lower left of the screen you can see that she </w:t>
            </w:r>
            <w:r w:rsidR="00F37DAC">
              <w:t>can collaborate</w:t>
            </w:r>
            <w:r>
              <w:t xml:space="preserve"> with other members of the Sales Quote team.</w:t>
            </w:r>
          </w:p>
        </w:tc>
      </w:tr>
      <w:tr w:rsidR="002A06DC" w:rsidTr="009A025B">
        <w:tc>
          <w:tcPr>
            <w:tcW w:w="8118" w:type="dxa"/>
          </w:tcPr>
          <w:p w:rsidR="002A06DC" w:rsidRDefault="002A06DC" w:rsidP="00EA31F6">
            <w:pPr>
              <w:pStyle w:val="TableEntry"/>
              <w:rPr>
                <w:noProof/>
                <w:lang w:val="en-US"/>
              </w:rPr>
            </w:pPr>
            <w:r>
              <w:rPr>
                <w:noProof/>
                <w:lang w:val="en-US"/>
              </w:rPr>
              <w:drawing>
                <wp:inline distT="0" distB="0" distL="0" distR="0">
                  <wp:extent cx="5010150" cy="2819400"/>
                  <wp:effectExtent l="19050" t="0" r="0" b="0"/>
                  <wp:docPr id="356"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8" cstate="print"/>
                          <a:srcRect t="9480"/>
                          <a:stretch>
                            <a:fillRect/>
                          </a:stretch>
                        </pic:blipFill>
                        <pic:spPr bwMode="auto">
                          <a:xfrm>
                            <a:off x="0" y="0"/>
                            <a:ext cx="5010150" cy="2819400"/>
                          </a:xfrm>
                          <a:prstGeom prst="rect">
                            <a:avLst/>
                          </a:prstGeom>
                          <a:noFill/>
                          <a:ln w="9525">
                            <a:noFill/>
                            <a:miter lim="800000"/>
                            <a:headEnd/>
                            <a:tailEnd/>
                          </a:ln>
                        </pic:spPr>
                      </pic:pic>
                    </a:graphicData>
                  </a:graphic>
                </wp:inline>
              </w:drawing>
            </w:r>
          </w:p>
        </w:tc>
        <w:tc>
          <w:tcPr>
            <w:tcW w:w="1350" w:type="dxa"/>
          </w:tcPr>
          <w:p w:rsidR="002A06DC" w:rsidRDefault="002A06DC" w:rsidP="00EA31F6">
            <w:pPr>
              <w:pStyle w:val="TableEntry"/>
            </w:pPr>
            <w:r>
              <w:t>Next slide of ppt.</w:t>
            </w:r>
          </w:p>
          <w:p w:rsidR="002A06DC" w:rsidRDefault="002A06DC" w:rsidP="00EA31F6">
            <w:pPr>
              <w:pStyle w:val="TableEntry"/>
            </w:pPr>
            <w:proofErr w:type="spellStart"/>
            <w:r>
              <w:t>Viewlet</w:t>
            </w:r>
            <w:proofErr w:type="spellEnd"/>
            <w:r>
              <w:t xml:space="preserve"> click</w:t>
            </w:r>
            <w:r w:rsidR="008A3935">
              <w:t xml:space="preserve"> Sales Quote Process.</w:t>
            </w:r>
          </w:p>
        </w:tc>
        <w:tc>
          <w:tcPr>
            <w:tcW w:w="4140" w:type="dxa"/>
          </w:tcPr>
          <w:p w:rsidR="002A06DC" w:rsidRDefault="008A3935" w:rsidP="0018363C">
            <w:pPr>
              <w:pStyle w:val="TableEntry"/>
            </w:pPr>
            <w:r>
              <w:t xml:space="preserve">PCS shows the application elements of a process under development on the left panel.  </w:t>
            </w:r>
            <w:r w:rsidR="00BC2895">
              <w:t>Jackie has</w:t>
            </w:r>
            <w:r w:rsidR="0018363C">
              <w:t xml:space="preserve"> several modifications she must make to address the current business environment</w:t>
            </w:r>
            <w:r w:rsidR="00BC2895">
              <w:t xml:space="preserve">. </w:t>
            </w:r>
          </w:p>
        </w:tc>
      </w:tr>
      <w:tr w:rsidR="002A06DC" w:rsidTr="009A025B">
        <w:tc>
          <w:tcPr>
            <w:tcW w:w="8118" w:type="dxa"/>
          </w:tcPr>
          <w:p w:rsidR="002A06DC" w:rsidRDefault="002A06DC" w:rsidP="00EA31F6">
            <w:pPr>
              <w:pStyle w:val="TableEntry"/>
              <w:rPr>
                <w:noProof/>
                <w:lang w:val="en-US"/>
              </w:rPr>
            </w:pPr>
            <w:r>
              <w:rPr>
                <w:noProof/>
                <w:lang w:val="en-US"/>
              </w:rPr>
              <w:lastRenderedPageBreak/>
              <w:drawing>
                <wp:inline distT="0" distB="0" distL="0" distR="0">
                  <wp:extent cx="5019675" cy="2771775"/>
                  <wp:effectExtent l="19050" t="0" r="9525" b="0"/>
                  <wp:docPr id="357"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39" cstate="print"/>
                          <a:srcRect t="9346"/>
                          <a:stretch>
                            <a:fillRect/>
                          </a:stretch>
                        </pic:blipFill>
                        <pic:spPr bwMode="auto">
                          <a:xfrm>
                            <a:off x="0" y="0"/>
                            <a:ext cx="5019675" cy="2771775"/>
                          </a:xfrm>
                          <a:prstGeom prst="rect">
                            <a:avLst/>
                          </a:prstGeom>
                          <a:noFill/>
                          <a:ln w="9525">
                            <a:noFill/>
                            <a:miter lim="800000"/>
                            <a:headEnd/>
                            <a:tailEnd/>
                          </a:ln>
                        </pic:spPr>
                      </pic:pic>
                    </a:graphicData>
                  </a:graphic>
                </wp:inline>
              </w:drawing>
            </w:r>
          </w:p>
        </w:tc>
        <w:tc>
          <w:tcPr>
            <w:tcW w:w="1350" w:type="dxa"/>
          </w:tcPr>
          <w:p w:rsidR="002A06DC" w:rsidRDefault="002A06DC" w:rsidP="00EA31F6">
            <w:pPr>
              <w:pStyle w:val="TableEntry"/>
            </w:pPr>
            <w:r>
              <w:t>Next slide of ppt.</w:t>
            </w:r>
          </w:p>
          <w:p w:rsidR="002A06DC" w:rsidRDefault="002A06DC" w:rsidP="00EA31F6">
            <w:pPr>
              <w:pStyle w:val="TableEntry"/>
            </w:pPr>
            <w:proofErr w:type="spellStart"/>
            <w:r>
              <w:t>Viewlet</w:t>
            </w:r>
            <w:proofErr w:type="spellEnd"/>
            <w:r>
              <w:t xml:space="preserve"> click</w:t>
            </w:r>
            <w:r w:rsidR="008A3935">
              <w:t xml:space="preserve"> Web Form.</w:t>
            </w:r>
          </w:p>
        </w:tc>
        <w:tc>
          <w:tcPr>
            <w:tcW w:w="4140" w:type="dxa"/>
          </w:tcPr>
          <w:p w:rsidR="002A06DC" w:rsidRDefault="008A3935" w:rsidP="008A3935">
            <w:pPr>
              <w:pStyle w:val="TableEntry"/>
            </w:pPr>
            <w:r>
              <w:t>PCS provides standard process patterns to support rapid development of applications. Different types of processes and approval patterns are available.</w:t>
            </w:r>
          </w:p>
        </w:tc>
      </w:tr>
      <w:tr w:rsidR="002A06DC" w:rsidTr="009A025B">
        <w:tc>
          <w:tcPr>
            <w:tcW w:w="8118" w:type="dxa"/>
          </w:tcPr>
          <w:p w:rsidR="002A06DC" w:rsidRDefault="002A06DC" w:rsidP="00EA31F6">
            <w:pPr>
              <w:pStyle w:val="TableEntry"/>
              <w:rPr>
                <w:noProof/>
                <w:lang w:val="en-US"/>
              </w:rPr>
            </w:pPr>
            <w:r>
              <w:rPr>
                <w:noProof/>
                <w:lang w:val="en-US"/>
              </w:rPr>
              <w:drawing>
                <wp:inline distT="0" distB="0" distL="0" distR="0">
                  <wp:extent cx="5010150" cy="3038475"/>
                  <wp:effectExtent l="19050" t="0" r="0" b="0"/>
                  <wp:docPr id="35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0" cstate="print"/>
                          <a:srcRect t="7267"/>
                          <a:stretch>
                            <a:fillRect/>
                          </a:stretch>
                        </pic:blipFill>
                        <pic:spPr bwMode="auto">
                          <a:xfrm>
                            <a:off x="0" y="0"/>
                            <a:ext cx="5010150" cy="3038475"/>
                          </a:xfrm>
                          <a:prstGeom prst="rect">
                            <a:avLst/>
                          </a:prstGeom>
                          <a:noFill/>
                          <a:ln w="9525">
                            <a:noFill/>
                            <a:miter lim="800000"/>
                            <a:headEnd/>
                            <a:tailEnd/>
                          </a:ln>
                        </pic:spPr>
                      </pic:pic>
                    </a:graphicData>
                  </a:graphic>
                </wp:inline>
              </w:drawing>
            </w:r>
          </w:p>
        </w:tc>
        <w:tc>
          <w:tcPr>
            <w:tcW w:w="1350" w:type="dxa"/>
          </w:tcPr>
          <w:p w:rsidR="002A06DC" w:rsidRDefault="002A06DC" w:rsidP="00EA31F6">
            <w:pPr>
              <w:pStyle w:val="TableEntry"/>
            </w:pPr>
            <w:r>
              <w:t>Next slide of ppt.</w:t>
            </w:r>
          </w:p>
          <w:p w:rsidR="002A06DC" w:rsidRDefault="002A06DC" w:rsidP="00EA31F6">
            <w:pPr>
              <w:pStyle w:val="TableEntry"/>
            </w:pPr>
            <w:proofErr w:type="spellStart"/>
            <w:r>
              <w:t>Viewlet</w:t>
            </w:r>
            <w:proofErr w:type="spellEnd"/>
            <w:r>
              <w:t xml:space="preserve"> click</w:t>
            </w:r>
            <w:r w:rsidR="008A3935">
              <w:t xml:space="preserve"> middle page.</w:t>
            </w:r>
          </w:p>
        </w:tc>
        <w:tc>
          <w:tcPr>
            <w:tcW w:w="4140" w:type="dxa"/>
          </w:tcPr>
          <w:p w:rsidR="002A06DC" w:rsidRDefault="00BC2895" w:rsidP="00F81748">
            <w:pPr>
              <w:pStyle w:val="TableEntry"/>
            </w:pPr>
            <w:r>
              <w:t xml:space="preserve">To set up the new table, </w:t>
            </w:r>
            <w:r w:rsidR="00285107">
              <w:t>Ja</w:t>
            </w:r>
            <w:r>
              <w:t>ckie</w:t>
            </w:r>
            <w:r w:rsidR="00285107">
              <w:t xml:space="preserve"> could go directly to the Web Form she wishes to mod</w:t>
            </w:r>
            <w:r>
              <w:t>i</w:t>
            </w:r>
            <w:r w:rsidR="00285107">
              <w:t>fy, or she can get there by navigating through the process model.</w:t>
            </w:r>
          </w:p>
          <w:p w:rsidR="00285107" w:rsidRDefault="0018363C" w:rsidP="00F81748">
            <w:pPr>
              <w:pStyle w:val="TableEntry"/>
            </w:pPr>
            <w:r>
              <w:t xml:space="preserve"> </w:t>
            </w:r>
          </w:p>
        </w:tc>
      </w:tr>
      <w:tr w:rsidR="002A06DC" w:rsidTr="009A025B">
        <w:tc>
          <w:tcPr>
            <w:tcW w:w="8118" w:type="dxa"/>
          </w:tcPr>
          <w:p w:rsidR="002A06DC" w:rsidRDefault="002A06DC" w:rsidP="00EA31F6">
            <w:pPr>
              <w:pStyle w:val="TableEntry"/>
              <w:rPr>
                <w:noProof/>
                <w:lang w:val="en-US"/>
              </w:rPr>
            </w:pPr>
            <w:r>
              <w:rPr>
                <w:noProof/>
                <w:lang w:val="en-US"/>
              </w:rPr>
              <w:lastRenderedPageBreak/>
              <w:drawing>
                <wp:inline distT="0" distB="0" distL="0" distR="0">
                  <wp:extent cx="5019675" cy="2819400"/>
                  <wp:effectExtent l="19050" t="0" r="9525" b="0"/>
                  <wp:docPr id="359"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41" cstate="print"/>
                          <a:srcRect t="9756"/>
                          <a:stretch>
                            <a:fillRect/>
                          </a:stretch>
                        </pic:blipFill>
                        <pic:spPr bwMode="auto">
                          <a:xfrm>
                            <a:off x="0" y="0"/>
                            <a:ext cx="5019675" cy="2819400"/>
                          </a:xfrm>
                          <a:prstGeom prst="rect">
                            <a:avLst/>
                          </a:prstGeom>
                          <a:noFill/>
                          <a:ln w="9525">
                            <a:noFill/>
                            <a:miter lim="800000"/>
                            <a:headEnd/>
                            <a:tailEnd/>
                          </a:ln>
                        </pic:spPr>
                      </pic:pic>
                    </a:graphicData>
                  </a:graphic>
                </wp:inline>
              </w:drawing>
            </w:r>
          </w:p>
        </w:tc>
        <w:tc>
          <w:tcPr>
            <w:tcW w:w="1350" w:type="dxa"/>
          </w:tcPr>
          <w:p w:rsidR="002A06DC" w:rsidRDefault="002A06DC" w:rsidP="00EA31F6">
            <w:pPr>
              <w:pStyle w:val="TableEntry"/>
            </w:pPr>
            <w:r>
              <w:t>Next slide of ppt.</w:t>
            </w:r>
          </w:p>
          <w:p w:rsidR="002A06DC" w:rsidRDefault="002A06DC" w:rsidP="00EA31F6">
            <w:pPr>
              <w:pStyle w:val="TableEntry"/>
            </w:pPr>
            <w:proofErr w:type="spellStart"/>
            <w:r>
              <w:t>Viewlet</w:t>
            </w:r>
            <w:proofErr w:type="spellEnd"/>
            <w:r>
              <w:t xml:space="preserve"> click</w:t>
            </w:r>
            <w:r w:rsidR="00285107">
              <w:t xml:space="preserve"> Submit Quote Request.</w:t>
            </w:r>
          </w:p>
        </w:tc>
        <w:tc>
          <w:tcPr>
            <w:tcW w:w="4140" w:type="dxa"/>
          </w:tcPr>
          <w:p w:rsidR="002A06DC" w:rsidRDefault="00F37DAC" w:rsidP="00F81748">
            <w:pPr>
              <w:pStyle w:val="TableEntry"/>
            </w:pPr>
            <w:r>
              <w:t>She selects the Submit Quote icon to modify the Quote UI.</w:t>
            </w:r>
          </w:p>
        </w:tc>
      </w:tr>
      <w:tr w:rsidR="002A06DC" w:rsidTr="009A025B">
        <w:tc>
          <w:tcPr>
            <w:tcW w:w="8118" w:type="dxa"/>
          </w:tcPr>
          <w:p w:rsidR="002A06DC" w:rsidRDefault="002A06DC" w:rsidP="00EA31F6">
            <w:pPr>
              <w:pStyle w:val="TableEntry"/>
              <w:rPr>
                <w:noProof/>
                <w:lang w:val="en-US"/>
              </w:rPr>
            </w:pPr>
            <w:r>
              <w:rPr>
                <w:noProof/>
                <w:lang w:val="en-US"/>
              </w:rPr>
              <w:drawing>
                <wp:inline distT="0" distB="0" distL="0" distR="0">
                  <wp:extent cx="5010150" cy="2924175"/>
                  <wp:effectExtent l="19050" t="0" r="0" b="0"/>
                  <wp:docPr id="360"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2" cstate="print"/>
                          <a:srcRect t="12536"/>
                          <a:stretch>
                            <a:fillRect/>
                          </a:stretch>
                        </pic:blipFill>
                        <pic:spPr bwMode="auto">
                          <a:xfrm>
                            <a:off x="0" y="0"/>
                            <a:ext cx="5010150" cy="2924175"/>
                          </a:xfrm>
                          <a:prstGeom prst="rect">
                            <a:avLst/>
                          </a:prstGeom>
                          <a:noFill/>
                          <a:ln w="9525">
                            <a:noFill/>
                            <a:miter lim="800000"/>
                            <a:headEnd/>
                            <a:tailEnd/>
                          </a:ln>
                        </pic:spPr>
                      </pic:pic>
                    </a:graphicData>
                  </a:graphic>
                </wp:inline>
              </w:drawing>
            </w:r>
          </w:p>
        </w:tc>
        <w:tc>
          <w:tcPr>
            <w:tcW w:w="1350" w:type="dxa"/>
          </w:tcPr>
          <w:p w:rsidR="002A06DC" w:rsidRDefault="002A06DC" w:rsidP="00EA31F6">
            <w:pPr>
              <w:pStyle w:val="TableEntry"/>
            </w:pPr>
            <w:r>
              <w:t>Next slide of ppt.</w:t>
            </w:r>
          </w:p>
          <w:p w:rsidR="002A06DC" w:rsidRDefault="002A06DC" w:rsidP="00EA31F6">
            <w:pPr>
              <w:pStyle w:val="TableEntry"/>
            </w:pPr>
            <w:proofErr w:type="spellStart"/>
            <w:r>
              <w:t>Viewlet</w:t>
            </w:r>
            <w:proofErr w:type="spellEnd"/>
            <w:r>
              <w:t xml:space="preserve"> click</w:t>
            </w:r>
            <w:r w:rsidR="00AD3EA5">
              <w:t xml:space="preserve"> Business Object.</w:t>
            </w:r>
          </w:p>
        </w:tc>
        <w:tc>
          <w:tcPr>
            <w:tcW w:w="4140" w:type="dxa"/>
          </w:tcPr>
          <w:p w:rsidR="002A06DC" w:rsidRDefault="00AD3EA5" w:rsidP="00AD3EA5">
            <w:pPr>
              <w:pStyle w:val="TableEntry"/>
            </w:pPr>
            <w:r>
              <w:t xml:space="preserve">The Web Forms capability within PCS allows business analysts to create forms manually or to create them from business objects. The Quote form was created automatically from the Quote Request business object shown at the lower left. Once a form is auto created, it can be modified for attribute inclusion, format, </w:t>
            </w:r>
            <w:proofErr w:type="gramStart"/>
            <w:r>
              <w:t>validation</w:t>
            </w:r>
            <w:proofErr w:type="gramEnd"/>
            <w:r>
              <w:t>, to meet the requirements defined by the analyst.</w:t>
            </w:r>
          </w:p>
          <w:p w:rsidR="0018363C" w:rsidRDefault="0018363C" w:rsidP="00AD3EA5">
            <w:pPr>
              <w:pStyle w:val="TableEntry"/>
            </w:pPr>
          </w:p>
        </w:tc>
      </w:tr>
      <w:tr w:rsidR="002A06DC" w:rsidTr="009A025B">
        <w:tc>
          <w:tcPr>
            <w:tcW w:w="8118" w:type="dxa"/>
          </w:tcPr>
          <w:p w:rsidR="002A06DC" w:rsidRDefault="002A06DC" w:rsidP="00EA31F6">
            <w:pPr>
              <w:pStyle w:val="TableEntry"/>
              <w:rPr>
                <w:noProof/>
                <w:lang w:val="en-US"/>
              </w:rPr>
            </w:pPr>
            <w:r>
              <w:rPr>
                <w:noProof/>
                <w:lang w:val="en-US"/>
              </w:rPr>
              <w:lastRenderedPageBreak/>
              <w:drawing>
                <wp:inline distT="0" distB="0" distL="0" distR="0">
                  <wp:extent cx="5019675" cy="2905125"/>
                  <wp:effectExtent l="19050" t="0" r="9525" b="0"/>
                  <wp:docPr id="36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43" cstate="print"/>
                          <a:srcRect t="13842"/>
                          <a:stretch>
                            <a:fillRect/>
                          </a:stretch>
                        </pic:blipFill>
                        <pic:spPr bwMode="auto">
                          <a:xfrm>
                            <a:off x="0" y="0"/>
                            <a:ext cx="5019675" cy="2905125"/>
                          </a:xfrm>
                          <a:prstGeom prst="rect">
                            <a:avLst/>
                          </a:prstGeom>
                          <a:noFill/>
                          <a:ln w="9525">
                            <a:noFill/>
                            <a:miter lim="800000"/>
                            <a:headEnd/>
                            <a:tailEnd/>
                          </a:ln>
                        </pic:spPr>
                      </pic:pic>
                    </a:graphicData>
                  </a:graphic>
                </wp:inline>
              </w:drawing>
            </w:r>
          </w:p>
        </w:tc>
        <w:tc>
          <w:tcPr>
            <w:tcW w:w="1350" w:type="dxa"/>
          </w:tcPr>
          <w:p w:rsidR="002A06DC" w:rsidRDefault="002A06DC" w:rsidP="00EA31F6">
            <w:pPr>
              <w:pStyle w:val="TableEntry"/>
            </w:pPr>
            <w:r>
              <w:t>Next slide of ppt.</w:t>
            </w:r>
          </w:p>
          <w:p w:rsidR="002A06DC" w:rsidRDefault="002A06DC" w:rsidP="00EA31F6">
            <w:pPr>
              <w:pStyle w:val="TableEntry"/>
            </w:pPr>
            <w:proofErr w:type="spellStart"/>
            <w:r>
              <w:t>Viewlet</w:t>
            </w:r>
            <w:proofErr w:type="spellEnd"/>
            <w:r>
              <w:t xml:space="preserve"> click</w:t>
            </w:r>
            <w:r w:rsidR="00AD3EA5">
              <w:t xml:space="preserve"> Preview.</w:t>
            </w:r>
          </w:p>
        </w:tc>
        <w:tc>
          <w:tcPr>
            <w:tcW w:w="4140" w:type="dxa"/>
          </w:tcPr>
          <w:p w:rsidR="0018363C" w:rsidRDefault="0018363C" w:rsidP="00F81748">
            <w:pPr>
              <w:pStyle w:val="TableEntry"/>
            </w:pPr>
            <w:r>
              <w:t>When this form was created, the Country field was validated from a list set up in Web Forms, hard coded if you will. Jackie is changing this to access an approved country / city table to allow for greater flexibility.</w:t>
            </w:r>
          </w:p>
          <w:p w:rsidR="002A06DC" w:rsidRDefault="002A06DC" w:rsidP="00F81748">
            <w:pPr>
              <w:pStyle w:val="TableEntry"/>
            </w:pPr>
          </w:p>
        </w:tc>
      </w:tr>
      <w:tr w:rsidR="002A06DC" w:rsidTr="009A025B">
        <w:tc>
          <w:tcPr>
            <w:tcW w:w="8118" w:type="dxa"/>
          </w:tcPr>
          <w:p w:rsidR="002A06DC" w:rsidRDefault="002A06DC" w:rsidP="00EA31F6">
            <w:pPr>
              <w:pStyle w:val="TableEntry"/>
              <w:rPr>
                <w:noProof/>
                <w:lang w:val="en-US"/>
              </w:rPr>
            </w:pPr>
            <w:r>
              <w:rPr>
                <w:noProof/>
                <w:lang w:val="en-US"/>
              </w:rPr>
              <w:lastRenderedPageBreak/>
              <w:drawing>
                <wp:inline distT="0" distB="0" distL="0" distR="0">
                  <wp:extent cx="5019675" cy="3124200"/>
                  <wp:effectExtent l="19050" t="0" r="9525" b="0"/>
                  <wp:docPr id="362"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4" cstate="print"/>
                          <a:srcRect t="11351"/>
                          <a:stretch>
                            <a:fillRect/>
                          </a:stretch>
                        </pic:blipFill>
                        <pic:spPr bwMode="auto">
                          <a:xfrm>
                            <a:off x="0" y="0"/>
                            <a:ext cx="5019675" cy="3124200"/>
                          </a:xfrm>
                          <a:prstGeom prst="rect">
                            <a:avLst/>
                          </a:prstGeom>
                          <a:noFill/>
                          <a:ln w="9525">
                            <a:noFill/>
                            <a:miter lim="800000"/>
                            <a:headEnd/>
                            <a:tailEnd/>
                          </a:ln>
                        </pic:spPr>
                      </pic:pic>
                    </a:graphicData>
                  </a:graphic>
                </wp:inline>
              </w:drawing>
            </w:r>
          </w:p>
        </w:tc>
        <w:tc>
          <w:tcPr>
            <w:tcW w:w="1350" w:type="dxa"/>
          </w:tcPr>
          <w:p w:rsidR="002A06DC" w:rsidRDefault="002A06DC" w:rsidP="00EA31F6">
            <w:pPr>
              <w:pStyle w:val="TableEntry"/>
            </w:pPr>
            <w:r>
              <w:t>Next slide of ppt.</w:t>
            </w:r>
          </w:p>
          <w:p w:rsidR="002A06DC" w:rsidRDefault="002A06DC" w:rsidP="00EA31F6">
            <w:pPr>
              <w:pStyle w:val="TableEntry"/>
            </w:pPr>
            <w:proofErr w:type="spellStart"/>
            <w:r>
              <w:t>Viewlet</w:t>
            </w:r>
            <w:proofErr w:type="spellEnd"/>
            <w:r>
              <w:t xml:space="preserve"> click</w:t>
            </w:r>
            <w:r w:rsidR="00AD3EA5">
              <w:t xml:space="preserve"> middle page.</w:t>
            </w:r>
          </w:p>
        </w:tc>
        <w:tc>
          <w:tcPr>
            <w:tcW w:w="4140" w:type="dxa"/>
          </w:tcPr>
          <w:p w:rsidR="002A06DC" w:rsidRDefault="00AD3EA5" w:rsidP="00F81748">
            <w:pPr>
              <w:pStyle w:val="TableEntry"/>
            </w:pPr>
            <w:r>
              <w:t>By selecting Preview, Jackie can see what the form will look like, and print it out or send it to other members of the team who may not have the same privileges she has.</w:t>
            </w:r>
          </w:p>
        </w:tc>
      </w:tr>
      <w:tr w:rsidR="002A06DC" w:rsidTr="009A025B">
        <w:tc>
          <w:tcPr>
            <w:tcW w:w="8118" w:type="dxa"/>
          </w:tcPr>
          <w:p w:rsidR="002A06DC" w:rsidRDefault="002A06DC" w:rsidP="00EA31F6">
            <w:pPr>
              <w:pStyle w:val="TableEntry"/>
              <w:rPr>
                <w:noProof/>
                <w:lang w:val="en-US"/>
              </w:rPr>
            </w:pPr>
            <w:r>
              <w:rPr>
                <w:noProof/>
                <w:lang w:val="en-US"/>
              </w:rPr>
              <w:drawing>
                <wp:inline distT="0" distB="0" distL="0" distR="0">
                  <wp:extent cx="5010150" cy="2809875"/>
                  <wp:effectExtent l="19050" t="0" r="0" b="0"/>
                  <wp:docPr id="36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5" cstate="print"/>
                          <a:srcRect t="14493"/>
                          <a:stretch>
                            <a:fillRect/>
                          </a:stretch>
                        </pic:blipFill>
                        <pic:spPr bwMode="auto">
                          <a:xfrm>
                            <a:off x="0" y="0"/>
                            <a:ext cx="5010150" cy="2809875"/>
                          </a:xfrm>
                          <a:prstGeom prst="rect">
                            <a:avLst/>
                          </a:prstGeom>
                          <a:noFill/>
                          <a:ln w="9525">
                            <a:noFill/>
                            <a:miter lim="800000"/>
                            <a:headEnd/>
                            <a:tailEnd/>
                          </a:ln>
                        </pic:spPr>
                      </pic:pic>
                    </a:graphicData>
                  </a:graphic>
                </wp:inline>
              </w:drawing>
            </w:r>
          </w:p>
        </w:tc>
        <w:tc>
          <w:tcPr>
            <w:tcW w:w="1350" w:type="dxa"/>
          </w:tcPr>
          <w:p w:rsidR="002A06DC" w:rsidRDefault="002A06DC" w:rsidP="00EA31F6">
            <w:pPr>
              <w:pStyle w:val="TableEntry"/>
            </w:pPr>
            <w:r>
              <w:t>Next slide of ppt.</w:t>
            </w:r>
          </w:p>
          <w:p w:rsidR="002A06DC" w:rsidRDefault="002A06DC" w:rsidP="00EA31F6">
            <w:pPr>
              <w:pStyle w:val="TableEntry"/>
            </w:pPr>
            <w:proofErr w:type="spellStart"/>
            <w:r>
              <w:t>Viewlet</w:t>
            </w:r>
            <w:proofErr w:type="spellEnd"/>
            <w:r>
              <w:t xml:space="preserve"> click</w:t>
            </w:r>
            <w:r w:rsidR="00821A3F">
              <w:t xml:space="preserve"> False.</w:t>
            </w:r>
          </w:p>
        </w:tc>
        <w:tc>
          <w:tcPr>
            <w:tcW w:w="4140" w:type="dxa"/>
          </w:tcPr>
          <w:p w:rsidR="002A06DC" w:rsidRDefault="00AD3EA5" w:rsidP="0035570C">
            <w:pPr>
              <w:pStyle w:val="TableEntry"/>
            </w:pPr>
            <w:r>
              <w:t xml:space="preserve">Jackie also needs to </w:t>
            </w:r>
            <w:r w:rsidR="0035570C">
              <w:t>modify</w:t>
            </w:r>
            <w:r>
              <w:t xml:space="preserve"> the process to change the threshold for calling the Business Practice Approval task. She modifies the </w:t>
            </w:r>
            <w:r w:rsidR="00821A3F">
              <w:t xml:space="preserve">Decision </w:t>
            </w:r>
            <w:r>
              <w:t>discount per cent, and once published, the process</w:t>
            </w:r>
            <w:r w:rsidR="0035570C">
              <w:t xml:space="preserve"> will</w:t>
            </w:r>
            <w:r>
              <w:t xml:space="preserve"> </w:t>
            </w:r>
            <w:r w:rsidR="0035570C">
              <w:t>act in a way that</w:t>
            </w:r>
            <w:r>
              <w:t xml:space="preserve"> reflect</w:t>
            </w:r>
            <w:r w:rsidR="0035570C">
              <w:t>s</w:t>
            </w:r>
            <w:r>
              <w:t xml:space="preserve"> the new </w:t>
            </w:r>
            <w:r w:rsidR="0035570C">
              <w:t xml:space="preserve">conditions of the </w:t>
            </w:r>
            <w:r>
              <w:t>business rule.</w:t>
            </w:r>
          </w:p>
        </w:tc>
      </w:tr>
      <w:tr w:rsidR="002A06DC" w:rsidTr="009A025B">
        <w:tc>
          <w:tcPr>
            <w:tcW w:w="8118" w:type="dxa"/>
          </w:tcPr>
          <w:p w:rsidR="002A06DC" w:rsidRDefault="002A06DC" w:rsidP="00EA31F6">
            <w:pPr>
              <w:pStyle w:val="TableEntry"/>
              <w:rPr>
                <w:noProof/>
                <w:lang w:val="en-US"/>
              </w:rPr>
            </w:pPr>
            <w:r>
              <w:rPr>
                <w:noProof/>
                <w:lang w:val="en-US"/>
              </w:rPr>
              <w:lastRenderedPageBreak/>
              <w:drawing>
                <wp:inline distT="0" distB="0" distL="0" distR="0">
                  <wp:extent cx="5019675" cy="2876550"/>
                  <wp:effectExtent l="19050" t="0" r="9525" b="0"/>
                  <wp:docPr id="364"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46" cstate="print"/>
                          <a:srcRect t="12717"/>
                          <a:stretch>
                            <a:fillRect/>
                          </a:stretch>
                        </pic:blipFill>
                        <pic:spPr bwMode="auto">
                          <a:xfrm>
                            <a:off x="0" y="0"/>
                            <a:ext cx="5019675" cy="2876550"/>
                          </a:xfrm>
                          <a:prstGeom prst="rect">
                            <a:avLst/>
                          </a:prstGeom>
                          <a:noFill/>
                          <a:ln w="9525">
                            <a:noFill/>
                            <a:miter lim="800000"/>
                            <a:headEnd/>
                            <a:tailEnd/>
                          </a:ln>
                        </pic:spPr>
                      </pic:pic>
                    </a:graphicData>
                  </a:graphic>
                </wp:inline>
              </w:drawing>
            </w:r>
          </w:p>
        </w:tc>
        <w:tc>
          <w:tcPr>
            <w:tcW w:w="1350" w:type="dxa"/>
          </w:tcPr>
          <w:p w:rsidR="002A06DC" w:rsidRDefault="002A06DC" w:rsidP="00EA31F6">
            <w:pPr>
              <w:pStyle w:val="TableEntry"/>
            </w:pPr>
            <w:r>
              <w:t>Next slide of ppt.</w:t>
            </w:r>
          </w:p>
          <w:p w:rsidR="002A06DC" w:rsidRDefault="002A06DC" w:rsidP="00EA31F6">
            <w:pPr>
              <w:pStyle w:val="TableEntry"/>
            </w:pPr>
            <w:proofErr w:type="spellStart"/>
            <w:r>
              <w:t>Viewlet</w:t>
            </w:r>
            <w:proofErr w:type="spellEnd"/>
            <w:r>
              <w:t xml:space="preserve"> click</w:t>
            </w:r>
            <w:r w:rsidR="00821A3F">
              <w:t xml:space="preserve"> Approval Pattern.</w:t>
            </w:r>
          </w:p>
        </w:tc>
        <w:tc>
          <w:tcPr>
            <w:tcW w:w="4140" w:type="dxa"/>
          </w:tcPr>
          <w:p w:rsidR="002A06DC" w:rsidRDefault="00821A3F" w:rsidP="00F81748">
            <w:pPr>
              <w:pStyle w:val="TableEntry"/>
            </w:pPr>
            <w:r>
              <w:t xml:space="preserve">Here she is changing the </w:t>
            </w:r>
            <w:proofErr w:type="gramStart"/>
            <w:r>
              <w:t>Approval  task</w:t>
            </w:r>
            <w:proofErr w:type="gramEnd"/>
            <w:r>
              <w:t xml:space="preserve"> to be a Management Chain Approval pattern, one of several predefined patterns in PCS. </w:t>
            </w:r>
            <w:r w:rsidR="0018363C">
              <w:t xml:space="preserve"> This means that approvals will be sent up the hierarchy of the original submitter.</w:t>
            </w:r>
          </w:p>
        </w:tc>
      </w:tr>
      <w:tr w:rsidR="002A06DC" w:rsidTr="009A025B">
        <w:tc>
          <w:tcPr>
            <w:tcW w:w="8118" w:type="dxa"/>
          </w:tcPr>
          <w:p w:rsidR="002A06DC" w:rsidRDefault="002A06DC" w:rsidP="00EA31F6">
            <w:pPr>
              <w:pStyle w:val="TableEntry"/>
              <w:rPr>
                <w:noProof/>
                <w:lang w:val="en-US"/>
              </w:rPr>
            </w:pPr>
            <w:r>
              <w:rPr>
                <w:noProof/>
                <w:lang w:val="en-US"/>
              </w:rPr>
              <w:drawing>
                <wp:inline distT="0" distB="0" distL="0" distR="0">
                  <wp:extent cx="5019675" cy="2867025"/>
                  <wp:effectExtent l="19050" t="0" r="9525" b="0"/>
                  <wp:docPr id="365"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47" cstate="print"/>
                          <a:srcRect t="10417"/>
                          <a:stretch>
                            <a:fillRect/>
                          </a:stretch>
                        </pic:blipFill>
                        <pic:spPr bwMode="auto">
                          <a:xfrm>
                            <a:off x="0" y="0"/>
                            <a:ext cx="5019675" cy="2867025"/>
                          </a:xfrm>
                          <a:prstGeom prst="rect">
                            <a:avLst/>
                          </a:prstGeom>
                          <a:noFill/>
                          <a:ln w="9525">
                            <a:noFill/>
                            <a:miter lim="800000"/>
                            <a:headEnd/>
                            <a:tailEnd/>
                          </a:ln>
                        </pic:spPr>
                      </pic:pic>
                    </a:graphicData>
                  </a:graphic>
                </wp:inline>
              </w:drawing>
            </w:r>
          </w:p>
        </w:tc>
        <w:tc>
          <w:tcPr>
            <w:tcW w:w="1350" w:type="dxa"/>
          </w:tcPr>
          <w:p w:rsidR="002A06DC" w:rsidRDefault="002A06DC" w:rsidP="00EA31F6">
            <w:pPr>
              <w:pStyle w:val="TableEntry"/>
            </w:pPr>
            <w:r>
              <w:t>Next slide of ppt.</w:t>
            </w:r>
          </w:p>
          <w:p w:rsidR="002A06DC" w:rsidRDefault="002A06DC" w:rsidP="00EA31F6">
            <w:pPr>
              <w:pStyle w:val="TableEntry"/>
            </w:pPr>
            <w:proofErr w:type="spellStart"/>
            <w:r>
              <w:t>Viewlet</w:t>
            </w:r>
            <w:proofErr w:type="spellEnd"/>
            <w:r>
              <w:t xml:space="preserve"> click</w:t>
            </w:r>
            <w:r w:rsidR="00821A3F">
              <w:t xml:space="preserve"> Publish.</w:t>
            </w:r>
          </w:p>
        </w:tc>
        <w:tc>
          <w:tcPr>
            <w:tcW w:w="4140" w:type="dxa"/>
          </w:tcPr>
          <w:p w:rsidR="002A06DC" w:rsidRDefault="00821A3F" w:rsidP="00F81748">
            <w:pPr>
              <w:pStyle w:val="TableEntry"/>
            </w:pPr>
            <w:r>
              <w:t>Jackie is now ready to publish the changes to the Quote Application. She reviews the changes she has made and takes a snapshot of the application as it stands so she can come back to this version if necessary. She now goes ahead and publishes the application.</w:t>
            </w:r>
          </w:p>
          <w:p w:rsidR="00821A3F" w:rsidRDefault="00821A3F" w:rsidP="00F81748">
            <w:pPr>
              <w:pStyle w:val="TableEntry"/>
            </w:pPr>
          </w:p>
          <w:p w:rsidR="00821A3F" w:rsidRDefault="00821A3F" w:rsidP="00F81748">
            <w:pPr>
              <w:pStyle w:val="TableEntry"/>
            </w:pPr>
            <w:r>
              <w:t xml:space="preserve">Minor differences between </w:t>
            </w:r>
            <w:proofErr w:type="spellStart"/>
            <w:r>
              <w:t>ppt</w:t>
            </w:r>
            <w:proofErr w:type="spellEnd"/>
            <w:r>
              <w:t xml:space="preserve"> &amp; </w:t>
            </w:r>
            <w:proofErr w:type="spellStart"/>
            <w:r>
              <w:t>viewlet</w:t>
            </w:r>
            <w:proofErr w:type="spellEnd"/>
            <w:r>
              <w:t>.</w:t>
            </w:r>
          </w:p>
        </w:tc>
      </w:tr>
      <w:tr w:rsidR="002A06DC" w:rsidTr="009A025B">
        <w:tc>
          <w:tcPr>
            <w:tcW w:w="8118" w:type="dxa"/>
          </w:tcPr>
          <w:p w:rsidR="002A06DC" w:rsidRDefault="002A06DC" w:rsidP="00EA31F6">
            <w:pPr>
              <w:pStyle w:val="TableEntry"/>
              <w:rPr>
                <w:noProof/>
                <w:lang w:val="en-US"/>
              </w:rPr>
            </w:pPr>
            <w:r>
              <w:rPr>
                <w:noProof/>
                <w:lang w:val="en-US"/>
              </w:rPr>
              <w:lastRenderedPageBreak/>
              <w:drawing>
                <wp:inline distT="0" distB="0" distL="0" distR="0">
                  <wp:extent cx="5010150" cy="2809875"/>
                  <wp:effectExtent l="19050" t="0" r="0" b="0"/>
                  <wp:docPr id="366"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48" cstate="print"/>
                          <a:srcRect t="10334"/>
                          <a:stretch>
                            <a:fillRect/>
                          </a:stretch>
                        </pic:blipFill>
                        <pic:spPr bwMode="auto">
                          <a:xfrm>
                            <a:off x="0" y="0"/>
                            <a:ext cx="5010150" cy="2809875"/>
                          </a:xfrm>
                          <a:prstGeom prst="rect">
                            <a:avLst/>
                          </a:prstGeom>
                          <a:noFill/>
                          <a:ln w="9525">
                            <a:noFill/>
                            <a:miter lim="800000"/>
                            <a:headEnd/>
                            <a:tailEnd/>
                          </a:ln>
                        </pic:spPr>
                      </pic:pic>
                    </a:graphicData>
                  </a:graphic>
                </wp:inline>
              </w:drawing>
            </w:r>
          </w:p>
        </w:tc>
        <w:tc>
          <w:tcPr>
            <w:tcW w:w="1350" w:type="dxa"/>
          </w:tcPr>
          <w:p w:rsidR="002A06DC" w:rsidRDefault="002A06DC" w:rsidP="00EA31F6">
            <w:pPr>
              <w:pStyle w:val="TableEntry"/>
            </w:pPr>
            <w:r>
              <w:t>Next slide of ppt.</w:t>
            </w:r>
          </w:p>
          <w:p w:rsidR="002A06DC" w:rsidRDefault="002A06DC" w:rsidP="00EA31F6">
            <w:pPr>
              <w:pStyle w:val="TableEntry"/>
            </w:pPr>
            <w:proofErr w:type="spellStart"/>
            <w:r>
              <w:t>Viewlet</w:t>
            </w:r>
            <w:proofErr w:type="spellEnd"/>
            <w:r>
              <w:t xml:space="preserve"> click</w:t>
            </w:r>
            <w:r w:rsidR="00821A3F">
              <w:t xml:space="preserve"> Play.</w:t>
            </w:r>
          </w:p>
        </w:tc>
        <w:tc>
          <w:tcPr>
            <w:tcW w:w="4140" w:type="dxa"/>
          </w:tcPr>
          <w:p w:rsidR="002A06DC" w:rsidRDefault="00821A3F" w:rsidP="00F81748">
            <w:pPr>
              <w:pStyle w:val="TableEntry"/>
            </w:pPr>
            <w:r>
              <w:t xml:space="preserve">Jackie can now run the application in Play mode and review the results of her changes. </w:t>
            </w:r>
          </w:p>
        </w:tc>
      </w:tr>
      <w:tr w:rsidR="002A06DC" w:rsidTr="009A025B">
        <w:tc>
          <w:tcPr>
            <w:tcW w:w="8118" w:type="dxa"/>
          </w:tcPr>
          <w:p w:rsidR="002A06DC" w:rsidRDefault="002A06DC" w:rsidP="00EA31F6">
            <w:pPr>
              <w:pStyle w:val="TableEntry"/>
              <w:rPr>
                <w:noProof/>
                <w:lang w:val="en-US"/>
              </w:rPr>
            </w:pPr>
            <w:r>
              <w:rPr>
                <w:noProof/>
                <w:lang w:val="en-US"/>
              </w:rPr>
              <w:drawing>
                <wp:inline distT="0" distB="0" distL="0" distR="0">
                  <wp:extent cx="5010150" cy="2819400"/>
                  <wp:effectExtent l="19050" t="0" r="0" b="0"/>
                  <wp:docPr id="367"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49" cstate="print"/>
                          <a:srcRect t="10843"/>
                          <a:stretch>
                            <a:fillRect/>
                          </a:stretch>
                        </pic:blipFill>
                        <pic:spPr bwMode="auto">
                          <a:xfrm>
                            <a:off x="0" y="0"/>
                            <a:ext cx="5010150" cy="2819400"/>
                          </a:xfrm>
                          <a:prstGeom prst="rect">
                            <a:avLst/>
                          </a:prstGeom>
                          <a:noFill/>
                          <a:ln w="9525">
                            <a:noFill/>
                            <a:miter lim="800000"/>
                            <a:headEnd/>
                            <a:tailEnd/>
                          </a:ln>
                        </pic:spPr>
                      </pic:pic>
                    </a:graphicData>
                  </a:graphic>
                </wp:inline>
              </w:drawing>
            </w:r>
          </w:p>
        </w:tc>
        <w:tc>
          <w:tcPr>
            <w:tcW w:w="1350" w:type="dxa"/>
          </w:tcPr>
          <w:p w:rsidR="002A06DC" w:rsidRDefault="002A06DC" w:rsidP="00EA31F6">
            <w:pPr>
              <w:pStyle w:val="TableEntry"/>
            </w:pPr>
            <w:r>
              <w:t>Next slide of ppt.</w:t>
            </w:r>
          </w:p>
          <w:p w:rsidR="002A06DC" w:rsidRDefault="002A06DC" w:rsidP="00EA31F6">
            <w:pPr>
              <w:pStyle w:val="TableEntry"/>
            </w:pPr>
            <w:proofErr w:type="spellStart"/>
            <w:r>
              <w:t>Viewlet</w:t>
            </w:r>
            <w:proofErr w:type="spellEnd"/>
            <w:r>
              <w:t xml:space="preserve"> click</w:t>
            </w:r>
          </w:p>
        </w:tc>
        <w:tc>
          <w:tcPr>
            <w:tcW w:w="4140" w:type="dxa"/>
          </w:tcPr>
          <w:p w:rsidR="002A06DC" w:rsidRDefault="00821A3F" w:rsidP="00F81748">
            <w:pPr>
              <w:pStyle w:val="TableEntry"/>
            </w:pPr>
            <w:r>
              <w:t>In Play mode Jackie selects the user for her review purposes.</w:t>
            </w:r>
          </w:p>
          <w:p w:rsidR="00821A3F" w:rsidRDefault="00821A3F" w:rsidP="00F81748">
            <w:pPr>
              <w:pStyle w:val="TableEntry"/>
            </w:pPr>
          </w:p>
          <w:p w:rsidR="00821A3F" w:rsidRDefault="00821A3F" w:rsidP="00F81748">
            <w:pPr>
              <w:pStyle w:val="TableEntry"/>
            </w:pPr>
            <w:r>
              <w:t xml:space="preserve">XXX This slide not in </w:t>
            </w:r>
            <w:proofErr w:type="spellStart"/>
            <w:r>
              <w:t>viewlet</w:t>
            </w:r>
            <w:proofErr w:type="spellEnd"/>
            <w:r>
              <w:t>.</w:t>
            </w:r>
          </w:p>
        </w:tc>
      </w:tr>
      <w:tr w:rsidR="002A06DC" w:rsidTr="009A025B">
        <w:tc>
          <w:tcPr>
            <w:tcW w:w="8118" w:type="dxa"/>
          </w:tcPr>
          <w:p w:rsidR="002A06DC" w:rsidRDefault="002A06DC" w:rsidP="00EA31F6">
            <w:pPr>
              <w:pStyle w:val="TableEntry"/>
            </w:pPr>
            <w:r>
              <w:rPr>
                <w:noProof/>
                <w:lang w:val="en-US"/>
              </w:rPr>
              <w:lastRenderedPageBreak/>
              <w:drawing>
                <wp:inline distT="0" distB="0" distL="0" distR="0">
                  <wp:extent cx="5010150" cy="2809875"/>
                  <wp:effectExtent l="19050" t="0" r="0" b="0"/>
                  <wp:docPr id="36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50" cstate="print"/>
                          <a:srcRect t="11411"/>
                          <a:stretch>
                            <a:fillRect/>
                          </a:stretch>
                        </pic:blipFill>
                        <pic:spPr bwMode="auto">
                          <a:xfrm>
                            <a:off x="0" y="0"/>
                            <a:ext cx="5010150" cy="2809875"/>
                          </a:xfrm>
                          <a:prstGeom prst="rect">
                            <a:avLst/>
                          </a:prstGeom>
                          <a:noFill/>
                          <a:ln w="9525">
                            <a:noFill/>
                            <a:miter lim="800000"/>
                            <a:headEnd/>
                            <a:tailEnd/>
                          </a:ln>
                        </pic:spPr>
                      </pic:pic>
                    </a:graphicData>
                  </a:graphic>
                </wp:inline>
              </w:drawing>
            </w:r>
          </w:p>
        </w:tc>
        <w:tc>
          <w:tcPr>
            <w:tcW w:w="1350" w:type="dxa"/>
          </w:tcPr>
          <w:p w:rsidR="002A06DC" w:rsidRDefault="002A06DC" w:rsidP="00EA31F6">
            <w:pPr>
              <w:pStyle w:val="TableEntry"/>
            </w:pPr>
            <w:r>
              <w:t>Next slide of ppt.</w:t>
            </w:r>
          </w:p>
          <w:p w:rsidR="002A06DC" w:rsidRDefault="002A06DC" w:rsidP="00EA31F6">
            <w:pPr>
              <w:pStyle w:val="TableEntry"/>
            </w:pPr>
            <w:proofErr w:type="spellStart"/>
            <w:r>
              <w:t>Viewlet</w:t>
            </w:r>
            <w:proofErr w:type="spellEnd"/>
            <w:r>
              <w:t xml:space="preserve"> click</w:t>
            </w:r>
          </w:p>
        </w:tc>
        <w:tc>
          <w:tcPr>
            <w:tcW w:w="4140" w:type="dxa"/>
          </w:tcPr>
          <w:p w:rsidR="002A06DC" w:rsidRDefault="00821A3F" w:rsidP="00EA31F6">
            <w:pPr>
              <w:pStyle w:val="TableEntry"/>
            </w:pPr>
            <w:r>
              <w:t>The Start Message Web Form opens, showing the Quote entry UI. Jackie can enter data and run the process to see how it is performing based on her expectations.</w:t>
            </w:r>
          </w:p>
          <w:p w:rsidR="00821A3F" w:rsidRDefault="00821A3F" w:rsidP="00EA31F6">
            <w:pPr>
              <w:pStyle w:val="TableEntry"/>
            </w:pPr>
          </w:p>
        </w:tc>
      </w:tr>
      <w:tr w:rsidR="002A06DC" w:rsidTr="009A025B">
        <w:tc>
          <w:tcPr>
            <w:tcW w:w="8118" w:type="dxa"/>
          </w:tcPr>
          <w:p w:rsidR="002A06DC" w:rsidRDefault="002A06DC" w:rsidP="00EA31F6">
            <w:pPr>
              <w:pStyle w:val="TableEntry"/>
            </w:pPr>
            <w:r>
              <w:rPr>
                <w:noProof/>
                <w:lang w:val="en-US"/>
              </w:rPr>
              <w:drawing>
                <wp:inline distT="0" distB="0" distL="0" distR="0">
                  <wp:extent cx="5010150" cy="2828925"/>
                  <wp:effectExtent l="19050" t="0" r="0" b="0"/>
                  <wp:docPr id="369"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51" cstate="print"/>
                          <a:srcRect t="11078"/>
                          <a:stretch>
                            <a:fillRect/>
                          </a:stretch>
                        </pic:blipFill>
                        <pic:spPr bwMode="auto">
                          <a:xfrm>
                            <a:off x="0" y="0"/>
                            <a:ext cx="5010150" cy="2828925"/>
                          </a:xfrm>
                          <a:prstGeom prst="rect">
                            <a:avLst/>
                          </a:prstGeom>
                          <a:noFill/>
                          <a:ln w="9525">
                            <a:noFill/>
                            <a:miter lim="800000"/>
                            <a:headEnd/>
                            <a:tailEnd/>
                          </a:ln>
                        </pic:spPr>
                      </pic:pic>
                    </a:graphicData>
                  </a:graphic>
                </wp:inline>
              </w:drawing>
            </w:r>
          </w:p>
        </w:tc>
        <w:tc>
          <w:tcPr>
            <w:tcW w:w="1350" w:type="dxa"/>
          </w:tcPr>
          <w:p w:rsidR="002A06DC" w:rsidRDefault="002A06DC" w:rsidP="00EA31F6">
            <w:pPr>
              <w:pStyle w:val="TableEntry"/>
            </w:pPr>
            <w:r>
              <w:t>Next slide of ppt.</w:t>
            </w:r>
          </w:p>
          <w:p w:rsidR="002A06DC" w:rsidRDefault="002A06DC" w:rsidP="00EA31F6">
            <w:pPr>
              <w:pStyle w:val="TableEntry"/>
            </w:pPr>
            <w:proofErr w:type="spellStart"/>
            <w:r>
              <w:t>Viewlet</w:t>
            </w:r>
            <w:proofErr w:type="spellEnd"/>
            <w:r>
              <w:t xml:space="preserve"> click</w:t>
            </w:r>
            <w:r w:rsidR="000E1167">
              <w:t xml:space="preserve"> middle page.</w:t>
            </w:r>
          </w:p>
        </w:tc>
        <w:tc>
          <w:tcPr>
            <w:tcW w:w="4140" w:type="dxa"/>
          </w:tcPr>
          <w:p w:rsidR="002A06DC" w:rsidRDefault="00821A3F" w:rsidP="00EA31F6">
            <w:pPr>
              <w:pStyle w:val="TableEntry"/>
            </w:pPr>
            <w:r>
              <w:t xml:space="preserve">The Play mode shows the sequence that the process takes based upon the data Jackie has entered. She can validate that the rules she modified are handling the process the way that she intended. </w:t>
            </w:r>
            <w:r w:rsidR="000E1167">
              <w:t xml:space="preserve">In a way Jackie is unit testing the application. Jackie can also deploy to a test environment should </w:t>
            </w:r>
            <w:r w:rsidR="0018363C">
              <w:t>more robust testing be required, but the changes are minor and easily tested, so she can quickly get the revised process into production.</w:t>
            </w:r>
          </w:p>
          <w:p w:rsidR="000E1167" w:rsidRDefault="000E1167" w:rsidP="00EA31F6">
            <w:pPr>
              <w:pStyle w:val="TableEntry"/>
            </w:pPr>
            <w:r>
              <w:t xml:space="preserve">Jackie notifies William, the </w:t>
            </w:r>
            <w:proofErr w:type="gramStart"/>
            <w:r>
              <w:t>administrator, that</w:t>
            </w:r>
            <w:proofErr w:type="gramEnd"/>
            <w:r>
              <w:t xml:space="preserve"> the revisions to the Quote application are ready to be moved into production.</w:t>
            </w:r>
          </w:p>
        </w:tc>
      </w:tr>
      <w:tr w:rsidR="002A06DC" w:rsidTr="009A025B">
        <w:tc>
          <w:tcPr>
            <w:tcW w:w="8118" w:type="dxa"/>
          </w:tcPr>
          <w:p w:rsidR="002A06DC" w:rsidRDefault="002A06DC" w:rsidP="00EA31F6">
            <w:pPr>
              <w:pStyle w:val="TableEntry"/>
            </w:pPr>
            <w:r>
              <w:rPr>
                <w:noProof/>
                <w:lang w:val="en-US"/>
              </w:rPr>
              <w:lastRenderedPageBreak/>
              <w:drawing>
                <wp:inline distT="0" distB="0" distL="0" distR="0">
                  <wp:extent cx="5010150" cy="2847975"/>
                  <wp:effectExtent l="19050" t="0" r="0" b="0"/>
                  <wp:docPr id="370"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52" cstate="print"/>
                          <a:srcRect t="9394"/>
                          <a:stretch>
                            <a:fillRect/>
                          </a:stretch>
                        </pic:blipFill>
                        <pic:spPr bwMode="auto">
                          <a:xfrm>
                            <a:off x="0" y="0"/>
                            <a:ext cx="5010150" cy="2847975"/>
                          </a:xfrm>
                          <a:prstGeom prst="rect">
                            <a:avLst/>
                          </a:prstGeom>
                          <a:noFill/>
                          <a:ln w="9525">
                            <a:noFill/>
                            <a:miter lim="800000"/>
                            <a:headEnd/>
                            <a:tailEnd/>
                          </a:ln>
                        </pic:spPr>
                      </pic:pic>
                    </a:graphicData>
                  </a:graphic>
                </wp:inline>
              </w:drawing>
            </w:r>
          </w:p>
        </w:tc>
        <w:tc>
          <w:tcPr>
            <w:tcW w:w="1350" w:type="dxa"/>
          </w:tcPr>
          <w:p w:rsidR="002A06DC" w:rsidRDefault="002A06DC" w:rsidP="00EA31F6">
            <w:pPr>
              <w:pStyle w:val="TableEntry"/>
            </w:pPr>
            <w:r>
              <w:t>Next slide of ppt.</w:t>
            </w:r>
          </w:p>
          <w:p w:rsidR="002A06DC" w:rsidRDefault="002A06DC" w:rsidP="00EA31F6">
            <w:pPr>
              <w:pStyle w:val="TableEntry"/>
            </w:pPr>
            <w:proofErr w:type="spellStart"/>
            <w:r>
              <w:t>Viewlet</w:t>
            </w:r>
            <w:proofErr w:type="spellEnd"/>
            <w:r>
              <w:t xml:space="preserve"> click</w:t>
            </w:r>
            <w:r w:rsidR="000E1167">
              <w:t xml:space="preserve"> Retire.</w:t>
            </w:r>
          </w:p>
        </w:tc>
        <w:tc>
          <w:tcPr>
            <w:tcW w:w="4140" w:type="dxa"/>
          </w:tcPr>
          <w:p w:rsidR="002A06DC" w:rsidRDefault="000E1167" w:rsidP="00EA31F6">
            <w:pPr>
              <w:pStyle w:val="TableEntry"/>
            </w:pPr>
            <w:r>
              <w:t xml:space="preserve">We’re now seeing what the administrator can do to manage the complete life cycle of production applications in PCS. Applications can be retired, </w:t>
            </w:r>
            <w:proofErr w:type="spellStart"/>
            <w:r>
              <w:t>undeployed</w:t>
            </w:r>
            <w:proofErr w:type="spellEnd"/>
            <w:r>
              <w:t>, and shut down, from this screen.</w:t>
            </w:r>
          </w:p>
        </w:tc>
      </w:tr>
      <w:tr w:rsidR="002A06DC" w:rsidTr="009A025B">
        <w:tc>
          <w:tcPr>
            <w:tcW w:w="8118" w:type="dxa"/>
          </w:tcPr>
          <w:p w:rsidR="002A06DC" w:rsidRDefault="002A06DC" w:rsidP="00EA31F6">
            <w:pPr>
              <w:pStyle w:val="TableEntry"/>
            </w:pPr>
            <w:r>
              <w:rPr>
                <w:noProof/>
                <w:lang w:val="en-US"/>
              </w:rPr>
              <w:drawing>
                <wp:inline distT="0" distB="0" distL="0" distR="0">
                  <wp:extent cx="5010150" cy="2914650"/>
                  <wp:effectExtent l="19050" t="0" r="0" b="0"/>
                  <wp:docPr id="371"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53" cstate="print"/>
                          <a:srcRect t="6422"/>
                          <a:stretch>
                            <a:fillRect/>
                          </a:stretch>
                        </pic:blipFill>
                        <pic:spPr bwMode="auto">
                          <a:xfrm>
                            <a:off x="0" y="0"/>
                            <a:ext cx="5010150" cy="2914650"/>
                          </a:xfrm>
                          <a:prstGeom prst="rect">
                            <a:avLst/>
                          </a:prstGeom>
                          <a:noFill/>
                          <a:ln w="9525">
                            <a:noFill/>
                            <a:miter lim="800000"/>
                            <a:headEnd/>
                            <a:tailEnd/>
                          </a:ln>
                        </pic:spPr>
                      </pic:pic>
                    </a:graphicData>
                  </a:graphic>
                </wp:inline>
              </w:drawing>
            </w:r>
          </w:p>
        </w:tc>
        <w:tc>
          <w:tcPr>
            <w:tcW w:w="1350" w:type="dxa"/>
          </w:tcPr>
          <w:p w:rsidR="002A06DC" w:rsidRDefault="002A06DC" w:rsidP="00EA31F6">
            <w:pPr>
              <w:pStyle w:val="TableEntry"/>
            </w:pPr>
            <w:r>
              <w:t>Next slide of ppt.</w:t>
            </w:r>
          </w:p>
          <w:p w:rsidR="002A06DC" w:rsidRDefault="002A06DC" w:rsidP="00EA31F6">
            <w:pPr>
              <w:pStyle w:val="TableEntry"/>
            </w:pPr>
            <w:proofErr w:type="spellStart"/>
            <w:r>
              <w:t>Viewlet</w:t>
            </w:r>
            <w:proofErr w:type="spellEnd"/>
            <w:r>
              <w:t xml:space="preserve"> click</w:t>
            </w:r>
            <w:r w:rsidR="000E1167">
              <w:t xml:space="preserve"> continue.</w:t>
            </w:r>
          </w:p>
        </w:tc>
        <w:tc>
          <w:tcPr>
            <w:tcW w:w="4140" w:type="dxa"/>
          </w:tcPr>
          <w:p w:rsidR="002A06DC" w:rsidRDefault="000E1167" w:rsidP="000E1167">
            <w:pPr>
              <w:pStyle w:val="TableEntry"/>
            </w:pPr>
            <w:r>
              <w:t>William elects to deploy the Quote application to the production environment. He enters the server environment URL, and selects &gt;Continue.</w:t>
            </w:r>
          </w:p>
        </w:tc>
      </w:tr>
      <w:tr w:rsidR="002A06DC" w:rsidTr="009A025B">
        <w:tc>
          <w:tcPr>
            <w:tcW w:w="8118" w:type="dxa"/>
          </w:tcPr>
          <w:p w:rsidR="002A06DC" w:rsidRDefault="002A06DC" w:rsidP="00EA31F6">
            <w:pPr>
              <w:pStyle w:val="TableEntry"/>
            </w:pPr>
            <w:r>
              <w:rPr>
                <w:noProof/>
                <w:lang w:val="en-US"/>
              </w:rPr>
              <w:lastRenderedPageBreak/>
              <w:drawing>
                <wp:inline distT="0" distB="0" distL="0" distR="0">
                  <wp:extent cx="5019675" cy="2819400"/>
                  <wp:effectExtent l="19050" t="0" r="9525" b="0"/>
                  <wp:docPr id="372"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54" cstate="print"/>
                          <a:srcRect t="8075"/>
                          <a:stretch>
                            <a:fillRect/>
                          </a:stretch>
                        </pic:blipFill>
                        <pic:spPr bwMode="auto">
                          <a:xfrm>
                            <a:off x="0" y="0"/>
                            <a:ext cx="5019675" cy="2819400"/>
                          </a:xfrm>
                          <a:prstGeom prst="rect">
                            <a:avLst/>
                          </a:prstGeom>
                          <a:noFill/>
                          <a:ln w="9525">
                            <a:noFill/>
                            <a:miter lim="800000"/>
                            <a:headEnd/>
                            <a:tailEnd/>
                          </a:ln>
                        </pic:spPr>
                      </pic:pic>
                    </a:graphicData>
                  </a:graphic>
                </wp:inline>
              </w:drawing>
            </w:r>
          </w:p>
        </w:tc>
        <w:tc>
          <w:tcPr>
            <w:tcW w:w="1350" w:type="dxa"/>
          </w:tcPr>
          <w:p w:rsidR="002A06DC" w:rsidRDefault="002A06DC" w:rsidP="00EA31F6">
            <w:pPr>
              <w:pStyle w:val="TableEntry"/>
            </w:pPr>
            <w:r>
              <w:t>Next slide of ppt.</w:t>
            </w:r>
          </w:p>
          <w:p w:rsidR="002A06DC" w:rsidRDefault="002A06DC" w:rsidP="00EA31F6">
            <w:pPr>
              <w:pStyle w:val="TableEntry"/>
            </w:pPr>
            <w:proofErr w:type="spellStart"/>
            <w:r>
              <w:t>Viewlet</w:t>
            </w:r>
            <w:proofErr w:type="spellEnd"/>
            <w:r>
              <w:t xml:space="preserve"> click</w:t>
            </w:r>
          </w:p>
        </w:tc>
        <w:tc>
          <w:tcPr>
            <w:tcW w:w="4140" w:type="dxa"/>
          </w:tcPr>
          <w:p w:rsidR="002A06DC" w:rsidRDefault="00703468" w:rsidP="00EA31F6">
            <w:pPr>
              <w:pStyle w:val="TableEntry"/>
            </w:pPr>
            <w:r>
              <w:t>William finalizes the move to production using a guided deployment process</w:t>
            </w:r>
            <w:r w:rsidR="00087489">
              <w:t xml:space="preserve"> which ensures consistent</w:t>
            </w:r>
            <w:proofErr w:type="gramStart"/>
            <w:r w:rsidR="00087489">
              <w:t>,  repeatable</w:t>
            </w:r>
            <w:proofErr w:type="gramEnd"/>
            <w:r w:rsidR="00087489">
              <w:t xml:space="preserve"> environmental setup</w:t>
            </w:r>
            <w:r>
              <w:t>.</w:t>
            </w:r>
          </w:p>
          <w:p w:rsidR="000E1167" w:rsidRDefault="000E1167" w:rsidP="00EA31F6">
            <w:pPr>
              <w:pStyle w:val="TableEntry"/>
            </w:pPr>
          </w:p>
          <w:p w:rsidR="000E1167" w:rsidRDefault="000E1167" w:rsidP="00EA31F6">
            <w:pPr>
              <w:pStyle w:val="TableEntry"/>
            </w:pPr>
          </w:p>
        </w:tc>
      </w:tr>
      <w:tr w:rsidR="002A06DC" w:rsidTr="009A025B">
        <w:tc>
          <w:tcPr>
            <w:tcW w:w="8118" w:type="dxa"/>
          </w:tcPr>
          <w:p w:rsidR="002A06DC" w:rsidRDefault="002A06DC" w:rsidP="00EA31F6">
            <w:pPr>
              <w:pStyle w:val="TableEntry"/>
            </w:pPr>
            <w:r>
              <w:rPr>
                <w:noProof/>
                <w:lang w:val="en-US"/>
              </w:rPr>
              <w:lastRenderedPageBreak/>
              <w:drawing>
                <wp:inline distT="0" distB="0" distL="0" distR="0">
                  <wp:extent cx="5010150" cy="3352800"/>
                  <wp:effectExtent l="19050" t="0" r="0" b="0"/>
                  <wp:docPr id="37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8" cstate="print"/>
                          <a:srcRect/>
                          <a:stretch>
                            <a:fillRect/>
                          </a:stretch>
                        </pic:blipFill>
                        <pic:spPr bwMode="auto">
                          <a:xfrm>
                            <a:off x="0" y="0"/>
                            <a:ext cx="5010150" cy="3352800"/>
                          </a:xfrm>
                          <a:prstGeom prst="rect">
                            <a:avLst/>
                          </a:prstGeom>
                          <a:noFill/>
                          <a:ln w="9525">
                            <a:noFill/>
                            <a:miter lim="800000"/>
                            <a:headEnd/>
                            <a:tailEnd/>
                          </a:ln>
                        </pic:spPr>
                      </pic:pic>
                    </a:graphicData>
                  </a:graphic>
                </wp:inline>
              </w:drawing>
            </w:r>
          </w:p>
        </w:tc>
        <w:tc>
          <w:tcPr>
            <w:tcW w:w="1350" w:type="dxa"/>
          </w:tcPr>
          <w:p w:rsidR="002A06DC" w:rsidRDefault="002A06DC" w:rsidP="00EA31F6">
            <w:pPr>
              <w:pStyle w:val="TableEntry"/>
            </w:pPr>
            <w:r>
              <w:br/>
              <w:t>Show Summary Slide.</w:t>
            </w:r>
          </w:p>
        </w:tc>
        <w:tc>
          <w:tcPr>
            <w:tcW w:w="4140" w:type="dxa"/>
          </w:tcPr>
          <w:p w:rsidR="00703468" w:rsidRDefault="00087489" w:rsidP="00087489">
            <w:pPr>
              <w:pStyle w:val="TableEntry"/>
            </w:pPr>
            <w:r>
              <w:t>This</w:t>
            </w:r>
            <w:r w:rsidR="002A06DC">
              <w:t xml:space="preserve"> demo showed how an organization can use Oracle Process Cloud Service </w:t>
            </w:r>
            <w:r w:rsidR="00703468">
              <w:t xml:space="preserve">to </w:t>
            </w:r>
            <w:r>
              <w:t xml:space="preserve">effectively manage critical business processes. Business users can submit, respond to, and flexibly manage key business processes through a variety of interfaces. Processes can be managed and issues quickly resolved using guided resolution. Changes to business requirements can be rapidly implemented.  </w:t>
            </w:r>
          </w:p>
          <w:p w:rsidR="002A06DC" w:rsidRDefault="002A06DC" w:rsidP="00331A84">
            <w:pPr>
              <w:pStyle w:val="TableEntry"/>
            </w:pPr>
            <w:r>
              <w:t xml:space="preserve">If you are interested in these </w:t>
            </w:r>
            <w:r w:rsidR="00087489">
              <w:t xml:space="preserve">or </w:t>
            </w:r>
            <w:r>
              <w:t>other scenarios for Oracle Process Cloud, or to learn more, I encourage you to visit cloud.oracle.com/process or speak to your Oracle sales representative</w:t>
            </w:r>
          </w:p>
        </w:tc>
      </w:tr>
    </w:tbl>
    <w:p w:rsidR="00BB35CB" w:rsidRPr="00BB35CB" w:rsidRDefault="00BB35CB" w:rsidP="00696CD6">
      <w:pPr>
        <w:rPr>
          <w:rFonts w:asciiTheme="majorHAnsi" w:hAnsiTheme="majorHAnsi"/>
        </w:rPr>
      </w:pPr>
    </w:p>
    <w:sectPr w:rsidR="00BB35CB" w:rsidRPr="00BB35CB" w:rsidSect="00291933">
      <w:headerReference w:type="default" r:id="rId55"/>
      <w:footerReference w:type="default" r:id="rId56"/>
      <w:pgSz w:w="15840" w:h="12240" w:orient="landscape" w:code="1"/>
      <w:pgMar w:top="567" w:right="851" w:bottom="567" w:left="851" w:header="567" w:footer="567"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F5008DA" w15:done="0"/>
  <w15:commentEx w15:paraId="0C705403"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A31F6" w:rsidRDefault="00EA31F6" w:rsidP="00291933">
      <w:pPr>
        <w:spacing w:after="0" w:line="240" w:lineRule="auto"/>
      </w:pPr>
      <w:r>
        <w:separator/>
      </w:r>
    </w:p>
  </w:endnote>
  <w:endnote w:type="continuationSeparator" w:id="0">
    <w:p w:rsidR="00EA31F6" w:rsidRDefault="00EA31F6" w:rsidP="0029193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31F6" w:rsidRDefault="00EA31F6" w:rsidP="00291933">
    <w:pPr>
      <w:pStyle w:val="Footer"/>
      <w:tabs>
        <w:tab w:val="clear" w:pos="4680"/>
        <w:tab w:val="clear" w:pos="9360"/>
        <w:tab w:val="center" w:pos="7088"/>
        <w:tab w:val="right" w:pos="14175"/>
      </w:tabs>
    </w:pPr>
    <w:r>
      <w:tab/>
    </w:r>
    <w:r>
      <w:tab/>
      <w:t xml:space="preserve">Page - </w:t>
    </w:r>
    <w:fldSimple w:instr=" PAGE   \* MERGEFORMAT ">
      <w:r w:rsidR="0035570C">
        <w:rPr>
          <w:noProof/>
        </w:rPr>
        <w:t>35</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A31F6" w:rsidRDefault="00EA31F6" w:rsidP="00291933">
      <w:pPr>
        <w:spacing w:after="0" w:line="240" w:lineRule="auto"/>
      </w:pPr>
      <w:r>
        <w:separator/>
      </w:r>
    </w:p>
  </w:footnote>
  <w:footnote w:type="continuationSeparator" w:id="0">
    <w:p w:rsidR="00EA31F6" w:rsidRDefault="00EA31F6" w:rsidP="00291933">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31F6" w:rsidRPr="009F50EB" w:rsidRDefault="00EA31F6" w:rsidP="00291933">
    <w:pPr>
      <w:pStyle w:val="Header"/>
      <w:tabs>
        <w:tab w:val="clear" w:pos="4680"/>
        <w:tab w:val="clear" w:pos="9360"/>
        <w:tab w:val="center" w:pos="7088"/>
        <w:tab w:val="right" w:pos="14175"/>
      </w:tabs>
      <w:rPr>
        <w:lang w:val="fr-FR"/>
      </w:rPr>
    </w:pPr>
    <w:r>
      <w:rPr>
        <w:lang w:val="fr-FR"/>
      </w:rPr>
      <w:t>Oracle Process</w:t>
    </w:r>
    <w:r w:rsidRPr="009F50EB">
      <w:rPr>
        <w:lang w:val="fr-FR"/>
      </w:rPr>
      <w:t xml:space="preserve"> Cloud Service Demo Script:   Cloud Days</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F42CE0"/>
    <w:multiLevelType w:val="hybridMultilevel"/>
    <w:tmpl w:val="A41429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CA37DFB"/>
    <w:multiLevelType w:val="hybridMultilevel"/>
    <w:tmpl w:val="613C9CA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F502224"/>
    <w:multiLevelType w:val="hybridMultilevel"/>
    <w:tmpl w:val="82A0B13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3805BAA"/>
    <w:multiLevelType w:val="hybridMultilevel"/>
    <w:tmpl w:val="9EA4A070"/>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
    <w:nsid w:val="1EEF6DD4"/>
    <w:multiLevelType w:val="hybridMultilevel"/>
    <w:tmpl w:val="5EE61274"/>
    <w:lvl w:ilvl="0" w:tplc="1A58E344">
      <w:numFmt w:val="bullet"/>
      <w:lvlText w:val="-"/>
      <w:lvlJc w:val="left"/>
      <w:pPr>
        <w:ind w:left="720" w:hanging="360"/>
      </w:pPr>
      <w:rPr>
        <w:rFonts w:ascii="Calibri" w:eastAsia="Calibri" w:hAnsi="Calibri" w:cs="Calibri"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
    <w:nsid w:val="29834A6F"/>
    <w:multiLevelType w:val="hybridMultilevel"/>
    <w:tmpl w:val="6F7A36E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10B20C1"/>
    <w:multiLevelType w:val="hybridMultilevel"/>
    <w:tmpl w:val="7056FD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139180F"/>
    <w:multiLevelType w:val="hybridMultilevel"/>
    <w:tmpl w:val="51D2345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8927EA9"/>
    <w:multiLevelType w:val="hybridMultilevel"/>
    <w:tmpl w:val="DEA60E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39D26C6"/>
    <w:multiLevelType w:val="hybridMultilevel"/>
    <w:tmpl w:val="11F671C2"/>
    <w:lvl w:ilvl="0" w:tplc="7E9EFD96">
      <w:numFmt w:val="bullet"/>
      <w:lvlText w:val="-"/>
      <w:lvlJc w:val="left"/>
      <w:pPr>
        <w:ind w:left="720" w:hanging="360"/>
      </w:pPr>
      <w:rPr>
        <w:rFonts w:ascii="Calibri" w:eastAsia="Calibri" w:hAnsi="Calibri" w:cs="Calibri"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0">
    <w:nsid w:val="448610EA"/>
    <w:multiLevelType w:val="hybridMultilevel"/>
    <w:tmpl w:val="2FE8354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1">
    <w:nsid w:val="46DA6FA8"/>
    <w:multiLevelType w:val="hybridMultilevel"/>
    <w:tmpl w:val="87A2B7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7392089"/>
    <w:multiLevelType w:val="hybridMultilevel"/>
    <w:tmpl w:val="DFF2FE1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93070CF"/>
    <w:multiLevelType w:val="hybridMultilevel"/>
    <w:tmpl w:val="2DC66D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61B06DEA"/>
    <w:multiLevelType w:val="hybridMultilevel"/>
    <w:tmpl w:val="6D4675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E2F5F04"/>
    <w:multiLevelType w:val="hybridMultilevel"/>
    <w:tmpl w:val="C36C94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704C5A9A"/>
    <w:multiLevelType w:val="hybridMultilevel"/>
    <w:tmpl w:val="68EECF70"/>
    <w:lvl w:ilvl="0" w:tplc="1A58E344">
      <w:numFmt w:val="bullet"/>
      <w:lvlText w:val="-"/>
      <w:lvlJc w:val="left"/>
      <w:pPr>
        <w:ind w:left="720" w:hanging="360"/>
      </w:pPr>
      <w:rPr>
        <w:rFonts w:ascii="Calibri" w:eastAsia="Calibri" w:hAnsi="Calibri" w:cs="Calibri"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7">
    <w:nsid w:val="75E945DD"/>
    <w:multiLevelType w:val="hybridMultilevel"/>
    <w:tmpl w:val="1F36B74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77B123B6"/>
    <w:multiLevelType w:val="hybridMultilevel"/>
    <w:tmpl w:val="4DB8DC5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7B5662B0"/>
    <w:multiLevelType w:val="hybridMultilevel"/>
    <w:tmpl w:val="E1B0BB46"/>
    <w:lvl w:ilvl="0" w:tplc="0890BF7E">
      <w:numFmt w:val="bullet"/>
      <w:lvlText w:val="-"/>
      <w:lvlJc w:val="left"/>
      <w:pPr>
        <w:ind w:left="720" w:hanging="360"/>
      </w:pPr>
      <w:rPr>
        <w:rFonts w:ascii="Calibri" w:eastAsia="Calibri"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3"/>
  </w:num>
  <w:num w:numId="3">
    <w:abstractNumId w:val="16"/>
  </w:num>
  <w:num w:numId="4">
    <w:abstractNumId w:val="9"/>
  </w:num>
  <w:num w:numId="5">
    <w:abstractNumId w:val="4"/>
  </w:num>
  <w:num w:numId="6">
    <w:abstractNumId w:val="1"/>
  </w:num>
  <w:num w:numId="7">
    <w:abstractNumId w:val="17"/>
  </w:num>
  <w:num w:numId="8">
    <w:abstractNumId w:val="2"/>
  </w:num>
  <w:num w:numId="9">
    <w:abstractNumId w:val="15"/>
  </w:num>
  <w:num w:numId="10">
    <w:abstractNumId w:val="14"/>
  </w:num>
  <w:num w:numId="11">
    <w:abstractNumId w:val="13"/>
  </w:num>
  <w:num w:numId="12">
    <w:abstractNumId w:val="6"/>
  </w:num>
  <w:num w:numId="13">
    <w:abstractNumId w:val="19"/>
  </w:num>
  <w:num w:numId="14">
    <w:abstractNumId w:val="0"/>
  </w:num>
  <w:num w:numId="15">
    <w:abstractNumId w:val="8"/>
  </w:num>
  <w:num w:numId="16">
    <w:abstractNumId w:val="5"/>
  </w:num>
  <w:num w:numId="17">
    <w:abstractNumId w:val="18"/>
  </w:num>
  <w:num w:numId="18">
    <w:abstractNumId w:val="7"/>
  </w:num>
  <w:num w:numId="19">
    <w:abstractNumId w:val="12"/>
  </w:num>
  <w:num w:numId="20">
    <w:abstractNumId w:val="1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dlestra">
    <w15:presenceInfo w15:providerId="AD" w15:userId="S-1-5-21-3138815620-4253048750-3916773603-121670"/>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hdrShapeDefaults>
    <o:shapedefaults v:ext="edit" spidmax="17409"/>
  </w:hdrShapeDefaults>
  <w:footnotePr>
    <w:footnote w:id="-1"/>
    <w:footnote w:id="0"/>
  </w:footnotePr>
  <w:endnotePr>
    <w:endnote w:id="-1"/>
    <w:endnote w:id="0"/>
  </w:endnotePr>
  <w:compat/>
  <w:rsids>
    <w:rsidRoot w:val="00291933"/>
    <w:rsid w:val="000009A3"/>
    <w:rsid w:val="00002BB9"/>
    <w:rsid w:val="000079FD"/>
    <w:rsid w:val="00030012"/>
    <w:rsid w:val="00031D52"/>
    <w:rsid w:val="00051517"/>
    <w:rsid w:val="00051A03"/>
    <w:rsid w:val="0006610C"/>
    <w:rsid w:val="00085CB1"/>
    <w:rsid w:val="00087489"/>
    <w:rsid w:val="000A10BC"/>
    <w:rsid w:val="000A6188"/>
    <w:rsid w:val="000B51BB"/>
    <w:rsid w:val="000C2BBD"/>
    <w:rsid w:val="000E1167"/>
    <w:rsid w:val="000F3533"/>
    <w:rsid w:val="000F5BF5"/>
    <w:rsid w:val="000F7274"/>
    <w:rsid w:val="001013CB"/>
    <w:rsid w:val="0010239F"/>
    <w:rsid w:val="00103895"/>
    <w:rsid w:val="00104E16"/>
    <w:rsid w:val="00113A9A"/>
    <w:rsid w:val="0012386D"/>
    <w:rsid w:val="0012502B"/>
    <w:rsid w:val="0013215B"/>
    <w:rsid w:val="00132D45"/>
    <w:rsid w:val="001363CA"/>
    <w:rsid w:val="00136479"/>
    <w:rsid w:val="001374A6"/>
    <w:rsid w:val="00157222"/>
    <w:rsid w:val="001661E2"/>
    <w:rsid w:val="001718BF"/>
    <w:rsid w:val="001738B3"/>
    <w:rsid w:val="001802B7"/>
    <w:rsid w:val="0018363C"/>
    <w:rsid w:val="00184BFC"/>
    <w:rsid w:val="001906F4"/>
    <w:rsid w:val="00194DC5"/>
    <w:rsid w:val="001A2B04"/>
    <w:rsid w:val="001D00F9"/>
    <w:rsid w:val="001D5A4A"/>
    <w:rsid w:val="001E49C6"/>
    <w:rsid w:val="001F057F"/>
    <w:rsid w:val="001F39F5"/>
    <w:rsid w:val="001F576C"/>
    <w:rsid w:val="001F7224"/>
    <w:rsid w:val="00200E09"/>
    <w:rsid w:val="0020104F"/>
    <w:rsid w:val="00204D56"/>
    <w:rsid w:val="00214AC7"/>
    <w:rsid w:val="00223086"/>
    <w:rsid w:val="00234714"/>
    <w:rsid w:val="00234865"/>
    <w:rsid w:val="00237F09"/>
    <w:rsid w:val="00243527"/>
    <w:rsid w:val="002562DA"/>
    <w:rsid w:val="00257B09"/>
    <w:rsid w:val="00262C58"/>
    <w:rsid w:val="002634D6"/>
    <w:rsid w:val="00273CC7"/>
    <w:rsid w:val="00273FBB"/>
    <w:rsid w:val="00282616"/>
    <w:rsid w:val="00283948"/>
    <w:rsid w:val="00285107"/>
    <w:rsid w:val="002856C2"/>
    <w:rsid w:val="00286194"/>
    <w:rsid w:val="002861E7"/>
    <w:rsid w:val="00291933"/>
    <w:rsid w:val="00294A0F"/>
    <w:rsid w:val="002A06DC"/>
    <w:rsid w:val="002A3B43"/>
    <w:rsid w:val="002A5B63"/>
    <w:rsid w:val="002C0FB6"/>
    <w:rsid w:val="002C3AF2"/>
    <w:rsid w:val="002C6588"/>
    <w:rsid w:val="002D2CC2"/>
    <w:rsid w:val="002E1070"/>
    <w:rsid w:val="002F2856"/>
    <w:rsid w:val="003031B8"/>
    <w:rsid w:val="00307730"/>
    <w:rsid w:val="003133A5"/>
    <w:rsid w:val="00322DF5"/>
    <w:rsid w:val="00326844"/>
    <w:rsid w:val="00331A84"/>
    <w:rsid w:val="003447B5"/>
    <w:rsid w:val="00346588"/>
    <w:rsid w:val="00350D92"/>
    <w:rsid w:val="003512C5"/>
    <w:rsid w:val="0035570C"/>
    <w:rsid w:val="00365381"/>
    <w:rsid w:val="00373A99"/>
    <w:rsid w:val="00384DF3"/>
    <w:rsid w:val="003936E1"/>
    <w:rsid w:val="003A04DC"/>
    <w:rsid w:val="003A2F48"/>
    <w:rsid w:val="003B065C"/>
    <w:rsid w:val="003B240B"/>
    <w:rsid w:val="003E30BA"/>
    <w:rsid w:val="003F2358"/>
    <w:rsid w:val="004032C6"/>
    <w:rsid w:val="00403553"/>
    <w:rsid w:val="00403655"/>
    <w:rsid w:val="00404972"/>
    <w:rsid w:val="00404A24"/>
    <w:rsid w:val="00420E9D"/>
    <w:rsid w:val="00421233"/>
    <w:rsid w:val="00443E2C"/>
    <w:rsid w:val="0044689A"/>
    <w:rsid w:val="00451B96"/>
    <w:rsid w:val="00457B11"/>
    <w:rsid w:val="004711F4"/>
    <w:rsid w:val="004815A3"/>
    <w:rsid w:val="0048599F"/>
    <w:rsid w:val="00491623"/>
    <w:rsid w:val="004A4201"/>
    <w:rsid w:val="004A4BAC"/>
    <w:rsid w:val="004A6CC3"/>
    <w:rsid w:val="004B05AE"/>
    <w:rsid w:val="004B397A"/>
    <w:rsid w:val="004C46C8"/>
    <w:rsid w:val="004C46E6"/>
    <w:rsid w:val="004D3289"/>
    <w:rsid w:val="004D6BF7"/>
    <w:rsid w:val="004E1BCE"/>
    <w:rsid w:val="00521975"/>
    <w:rsid w:val="00525116"/>
    <w:rsid w:val="0053137A"/>
    <w:rsid w:val="0053202D"/>
    <w:rsid w:val="00547973"/>
    <w:rsid w:val="00553B48"/>
    <w:rsid w:val="005825CA"/>
    <w:rsid w:val="005835BB"/>
    <w:rsid w:val="00586772"/>
    <w:rsid w:val="005926CF"/>
    <w:rsid w:val="005C1D12"/>
    <w:rsid w:val="005C5D93"/>
    <w:rsid w:val="005D2525"/>
    <w:rsid w:val="005D3C40"/>
    <w:rsid w:val="005F2DDA"/>
    <w:rsid w:val="00601296"/>
    <w:rsid w:val="006016F3"/>
    <w:rsid w:val="006040FA"/>
    <w:rsid w:val="006079A2"/>
    <w:rsid w:val="00632723"/>
    <w:rsid w:val="00663DFA"/>
    <w:rsid w:val="0067503D"/>
    <w:rsid w:val="00681CC3"/>
    <w:rsid w:val="00691FEB"/>
    <w:rsid w:val="00696CD6"/>
    <w:rsid w:val="006A0B39"/>
    <w:rsid w:val="006A597E"/>
    <w:rsid w:val="006B63BD"/>
    <w:rsid w:val="006C140A"/>
    <w:rsid w:val="006E3275"/>
    <w:rsid w:val="006E52D2"/>
    <w:rsid w:val="006F623A"/>
    <w:rsid w:val="00703468"/>
    <w:rsid w:val="007065A3"/>
    <w:rsid w:val="00707789"/>
    <w:rsid w:val="00712538"/>
    <w:rsid w:val="0072288F"/>
    <w:rsid w:val="00723DD6"/>
    <w:rsid w:val="00727D7A"/>
    <w:rsid w:val="007355FE"/>
    <w:rsid w:val="007364E3"/>
    <w:rsid w:val="0076708C"/>
    <w:rsid w:val="007707E4"/>
    <w:rsid w:val="00792EA0"/>
    <w:rsid w:val="007A1969"/>
    <w:rsid w:val="007A48CD"/>
    <w:rsid w:val="007A5972"/>
    <w:rsid w:val="007B790A"/>
    <w:rsid w:val="007C7179"/>
    <w:rsid w:val="007E5278"/>
    <w:rsid w:val="007E72BB"/>
    <w:rsid w:val="007F0871"/>
    <w:rsid w:val="0081220B"/>
    <w:rsid w:val="00821A3F"/>
    <w:rsid w:val="00823264"/>
    <w:rsid w:val="008378E0"/>
    <w:rsid w:val="00840495"/>
    <w:rsid w:val="008425E5"/>
    <w:rsid w:val="00845186"/>
    <w:rsid w:val="00877A4D"/>
    <w:rsid w:val="00881662"/>
    <w:rsid w:val="00887825"/>
    <w:rsid w:val="00894F36"/>
    <w:rsid w:val="008A3935"/>
    <w:rsid w:val="008A3A19"/>
    <w:rsid w:val="008B524F"/>
    <w:rsid w:val="008B6C86"/>
    <w:rsid w:val="008B728E"/>
    <w:rsid w:val="008C6CF0"/>
    <w:rsid w:val="008D2BDB"/>
    <w:rsid w:val="008D4691"/>
    <w:rsid w:val="008D554B"/>
    <w:rsid w:val="008D7333"/>
    <w:rsid w:val="008E2A52"/>
    <w:rsid w:val="008F64BC"/>
    <w:rsid w:val="00900D2A"/>
    <w:rsid w:val="00900DDD"/>
    <w:rsid w:val="00905B45"/>
    <w:rsid w:val="00912C2F"/>
    <w:rsid w:val="00915FAA"/>
    <w:rsid w:val="00920D28"/>
    <w:rsid w:val="00925996"/>
    <w:rsid w:val="00930886"/>
    <w:rsid w:val="0093186D"/>
    <w:rsid w:val="0093569D"/>
    <w:rsid w:val="009406E9"/>
    <w:rsid w:val="00940BE3"/>
    <w:rsid w:val="00942840"/>
    <w:rsid w:val="009473C5"/>
    <w:rsid w:val="00952EDD"/>
    <w:rsid w:val="00972701"/>
    <w:rsid w:val="00975321"/>
    <w:rsid w:val="00980D1D"/>
    <w:rsid w:val="00986AAE"/>
    <w:rsid w:val="00991FA3"/>
    <w:rsid w:val="009A025B"/>
    <w:rsid w:val="009A0979"/>
    <w:rsid w:val="009A53E7"/>
    <w:rsid w:val="009B2975"/>
    <w:rsid w:val="009C261B"/>
    <w:rsid w:val="009C47A8"/>
    <w:rsid w:val="009D770A"/>
    <w:rsid w:val="009E1D78"/>
    <w:rsid w:val="009E5C9C"/>
    <w:rsid w:val="009E6ECC"/>
    <w:rsid w:val="009F0165"/>
    <w:rsid w:val="009F50EB"/>
    <w:rsid w:val="00A0272B"/>
    <w:rsid w:val="00A11AD0"/>
    <w:rsid w:val="00A12868"/>
    <w:rsid w:val="00A13D86"/>
    <w:rsid w:val="00A16BFE"/>
    <w:rsid w:val="00A224F3"/>
    <w:rsid w:val="00A54C68"/>
    <w:rsid w:val="00A66E68"/>
    <w:rsid w:val="00A7167D"/>
    <w:rsid w:val="00A948FA"/>
    <w:rsid w:val="00AA0B1F"/>
    <w:rsid w:val="00AA5A8A"/>
    <w:rsid w:val="00AA7AED"/>
    <w:rsid w:val="00AC242B"/>
    <w:rsid w:val="00AC4110"/>
    <w:rsid w:val="00AD3EA5"/>
    <w:rsid w:val="00AF6BAC"/>
    <w:rsid w:val="00B265DC"/>
    <w:rsid w:val="00B307B0"/>
    <w:rsid w:val="00B37E54"/>
    <w:rsid w:val="00B45A4D"/>
    <w:rsid w:val="00B4751F"/>
    <w:rsid w:val="00B47760"/>
    <w:rsid w:val="00B51D84"/>
    <w:rsid w:val="00B52F1B"/>
    <w:rsid w:val="00B61D4B"/>
    <w:rsid w:val="00B70BD8"/>
    <w:rsid w:val="00B93FF8"/>
    <w:rsid w:val="00B96CA2"/>
    <w:rsid w:val="00BB1F2C"/>
    <w:rsid w:val="00BB35CB"/>
    <w:rsid w:val="00BC2895"/>
    <w:rsid w:val="00BC2D80"/>
    <w:rsid w:val="00BD4F39"/>
    <w:rsid w:val="00BE126C"/>
    <w:rsid w:val="00BE298A"/>
    <w:rsid w:val="00BE38E4"/>
    <w:rsid w:val="00C0593B"/>
    <w:rsid w:val="00C072FE"/>
    <w:rsid w:val="00C23465"/>
    <w:rsid w:val="00C4078B"/>
    <w:rsid w:val="00C44146"/>
    <w:rsid w:val="00C46B7C"/>
    <w:rsid w:val="00C50A54"/>
    <w:rsid w:val="00C536E4"/>
    <w:rsid w:val="00C5524E"/>
    <w:rsid w:val="00C57086"/>
    <w:rsid w:val="00C766A7"/>
    <w:rsid w:val="00C76CD3"/>
    <w:rsid w:val="00C841EF"/>
    <w:rsid w:val="00C949F9"/>
    <w:rsid w:val="00CA0010"/>
    <w:rsid w:val="00CA3170"/>
    <w:rsid w:val="00CA341D"/>
    <w:rsid w:val="00CB0557"/>
    <w:rsid w:val="00CC13A1"/>
    <w:rsid w:val="00CC4021"/>
    <w:rsid w:val="00CF61D6"/>
    <w:rsid w:val="00D01BCE"/>
    <w:rsid w:val="00D274C7"/>
    <w:rsid w:val="00D330F9"/>
    <w:rsid w:val="00D446DD"/>
    <w:rsid w:val="00D61053"/>
    <w:rsid w:val="00D714FB"/>
    <w:rsid w:val="00D71518"/>
    <w:rsid w:val="00D71E7D"/>
    <w:rsid w:val="00D728D3"/>
    <w:rsid w:val="00D73854"/>
    <w:rsid w:val="00D75316"/>
    <w:rsid w:val="00D83CF1"/>
    <w:rsid w:val="00D8609F"/>
    <w:rsid w:val="00DD3196"/>
    <w:rsid w:val="00DE62A3"/>
    <w:rsid w:val="00DF2F3C"/>
    <w:rsid w:val="00DF4B46"/>
    <w:rsid w:val="00E203A7"/>
    <w:rsid w:val="00E23C1B"/>
    <w:rsid w:val="00E26440"/>
    <w:rsid w:val="00E32AF3"/>
    <w:rsid w:val="00E40B73"/>
    <w:rsid w:val="00E44765"/>
    <w:rsid w:val="00E503AB"/>
    <w:rsid w:val="00E52A9A"/>
    <w:rsid w:val="00E570ED"/>
    <w:rsid w:val="00E603C2"/>
    <w:rsid w:val="00E6297C"/>
    <w:rsid w:val="00E765CB"/>
    <w:rsid w:val="00EA31F6"/>
    <w:rsid w:val="00EA3FBC"/>
    <w:rsid w:val="00EB6C2C"/>
    <w:rsid w:val="00EB765D"/>
    <w:rsid w:val="00EC72A7"/>
    <w:rsid w:val="00ED1157"/>
    <w:rsid w:val="00ED5345"/>
    <w:rsid w:val="00ED7159"/>
    <w:rsid w:val="00EE4887"/>
    <w:rsid w:val="00F072C0"/>
    <w:rsid w:val="00F15944"/>
    <w:rsid w:val="00F34512"/>
    <w:rsid w:val="00F3470C"/>
    <w:rsid w:val="00F3558C"/>
    <w:rsid w:val="00F359B6"/>
    <w:rsid w:val="00F35A02"/>
    <w:rsid w:val="00F37DAC"/>
    <w:rsid w:val="00F52992"/>
    <w:rsid w:val="00F562A7"/>
    <w:rsid w:val="00F654FA"/>
    <w:rsid w:val="00F71C5B"/>
    <w:rsid w:val="00F75B42"/>
    <w:rsid w:val="00F766FD"/>
    <w:rsid w:val="00F81748"/>
    <w:rsid w:val="00F942F0"/>
    <w:rsid w:val="00FA3295"/>
    <w:rsid w:val="00FA52DE"/>
    <w:rsid w:val="00FA6397"/>
    <w:rsid w:val="00FC5B9D"/>
    <w:rsid w:val="00FE5AB1"/>
    <w:rsid w:val="00FF6CE0"/>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740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CA" w:eastAsia="en-CA"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F7274"/>
    <w:pPr>
      <w:spacing w:after="200" w:line="276" w:lineRule="auto"/>
    </w:pPr>
    <w:rPr>
      <w:sz w:val="22"/>
      <w:szCs w:val="22"/>
      <w:lang w:eastAsia="en-US"/>
    </w:rPr>
  </w:style>
  <w:style w:type="paragraph" w:styleId="Heading1">
    <w:name w:val="heading 1"/>
    <w:basedOn w:val="Normal"/>
    <w:next w:val="Normal"/>
    <w:link w:val="Heading1Char"/>
    <w:uiPriority w:val="9"/>
    <w:qFormat/>
    <w:rsid w:val="00291933"/>
    <w:pPr>
      <w:keepNext/>
      <w:spacing w:before="240" w:after="60"/>
      <w:outlineLvl w:val="0"/>
    </w:pPr>
    <w:rPr>
      <w:rFonts w:ascii="Cambria" w:eastAsia="Times New Roman" w:hAnsi="Cambria"/>
      <w:b/>
      <w:bCs/>
      <w:kern w:val="32"/>
      <w:sz w:val="32"/>
      <w:szCs w:val="32"/>
    </w:rPr>
  </w:style>
  <w:style w:type="paragraph" w:styleId="Heading2">
    <w:name w:val="heading 2"/>
    <w:basedOn w:val="Normal"/>
    <w:next w:val="Normal"/>
    <w:link w:val="Heading2Char"/>
    <w:uiPriority w:val="9"/>
    <w:unhideWhenUsed/>
    <w:qFormat/>
    <w:rsid w:val="00291933"/>
    <w:pPr>
      <w:keepNext/>
      <w:spacing w:before="240" w:after="60"/>
      <w:outlineLvl w:val="1"/>
    </w:pPr>
    <w:rPr>
      <w:rFonts w:ascii="Cambria" w:eastAsia="Times New Roman" w:hAnsi="Cambria"/>
      <w:b/>
      <w:bCs/>
      <w:i/>
      <w:iCs/>
      <w:sz w:val="28"/>
      <w:szCs w:val="28"/>
    </w:rPr>
  </w:style>
  <w:style w:type="paragraph" w:styleId="Heading3">
    <w:name w:val="heading 3"/>
    <w:basedOn w:val="Normal"/>
    <w:next w:val="Normal"/>
    <w:link w:val="Heading3Char"/>
    <w:uiPriority w:val="9"/>
    <w:unhideWhenUsed/>
    <w:qFormat/>
    <w:rsid w:val="00291933"/>
    <w:pPr>
      <w:keepNext/>
      <w:spacing w:before="240" w:after="60"/>
      <w:outlineLvl w:val="2"/>
    </w:pPr>
    <w:rPr>
      <w:rFonts w:ascii="Cambria" w:eastAsia="Times New Roman" w:hAnsi="Cambria"/>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91933"/>
    <w:pPr>
      <w:tabs>
        <w:tab w:val="center" w:pos="4680"/>
        <w:tab w:val="right" w:pos="9360"/>
      </w:tabs>
    </w:pPr>
  </w:style>
  <w:style w:type="character" w:customStyle="1" w:styleId="HeaderChar">
    <w:name w:val="Header Char"/>
    <w:link w:val="Header"/>
    <w:uiPriority w:val="99"/>
    <w:rsid w:val="00291933"/>
    <w:rPr>
      <w:sz w:val="22"/>
      <w:szCs w:val="22"/>
      <w:lang w:eastAsia="en-US"/>
    </w:rPr>
  </w:style>
  <w:style w:type="paragraph" w:styleId="Footer">
    <w:name w:val="footer"/>
    <w:basedOn w:val="Normal"/>
    <w:link w:val="FooterChar"/>
    <w:uiPriority w:val="99"/>
    <w:unhideWhenUsed/>
    <w:rsid w:val="00291933"/>
    <w:pPr>
      <w:tabs>
        <w:tab w:val="center" w:pos="4680"/>
        <w:tab w:val="right" w:pos="9360"/>
      </w:tabs>
    </w:pPr>
  </w:style>
  <w:style w:type="character" w:customStyle="1" w:styleId="FooterChar">
    <w:name w:val="Footer Char"/>
    <w:link w:val="Footer"/>
    <w:uiPriority w:val="99"/>
    <w:rsid w:val="00291933"/>
    <w:rPr>
      <w:sz w:val="22"/>
      <w:szCs w:val="22"/>
      <w:lang w:eastAsia="en-US"/>
    </w:rPr>
  </w:style>
  <w:style w:type="character" w:customStyle="1" w:styleId="Heading2Char">
    <w:name w:val="Heading 2 Char"/>
    <w:link w:val="Heading2"/>
    <w:uiPriority w:val="9"/>
    <w:rsid w:val="00291933"/>
    <w:rPr>
      <w:rFonts w:ascii="Cambria" w:eastAsia="Times New Roman" w:hAnsi="Cambria" w:cs="Times New Roman"/>
      <w:b/>
      <w:bCs/>
      <w:i/>
      <w:iCs/>
      <w:sz w:val="28"/>
      <w:szCs w:val="28"/>
      <w:lang w:eastAsia="en-US"/>
    </w:rPr>
  </w:style>
  <w:style w:type="character" w:customStyle="1" w:styleId="Heading1Char">
    <w:name w:val="Heading 1 Char"/>
    <w:link w:val="Heading1"/>
    <w:uiPriority w:val="9"/>
    <w:rsid w:val="00291933"/>
    <w:rPr>
      <w:rFonts w:ascii="Cambria" w:eastAsia="Times New Roman" w:hAnsi="Cambria" w:cs="Times New Roman"/>
      <w:b/>
      <w:bCs/>
      <w:kern w:val="32"/>
      <w:sz w:val="32"/>
      <w:szCs w:val="32"/>
      <w:lang w:eastAsia="en-US"/>
    </w:rPr>
  </w:style>
  <w:style w:type="paragraph" w:styleId="TOCHeading">
    <w:name w:val="TOC Heading"/>
    <w:basedOn w:val="Heading1"/>
    <w:next w:val="Normal"/>
    <w:uiPriority w:val="39"/>
    <w:semiHidden/>
    <w:unhideWhenUsed/>
    <w:qFormat/>
    <w:rsid w:val="00291933"/>
    <w:pPr>
      <w:keepLines/>
      <w:spacing w:before="480" w:after="0"/>
      <w:outlineLvl w:val="9"/>
    </w:pPr>
    <w:rPr>
      <w:color w:val="365F91"/>
      <w:kern w:val="0"/>
      <w:sz w:val="28"/>
      <w:szCs w:val="28"/>
      <w:lang w:val="en-US" w:eastAsia="ja-JP"/>
    </w:rPr>
  </w:style>
  <w:style w:type="paragraph" w:styleId="TOC2">
    <w:name w:val="toc 2"/>
    <w:basedOn w:val="Normal"/>
    <w:next w:val="Normal"/>
    <w:autoRedefine/>
    <w:uiPriority w:val="39"/>
    <w:unhideWhenUsed/>
    <w:rsid w:val="00291933"/>
    <w:pPr>
      <w:ind w:left="220"/>
    </w:pPr>
  </w:style>
  <w:style w:type="character" w:styleId="Hyperlink">
    <w:name w:val="Hyperlink"/>
    <w:uiPriority w:val="99"/>
    <w:unhideWhenUsed/>
    <w:rsid w:val="00291933"/>
    <w:rPr>
      <w:color w:val="0000FF"/>
      <w:u w:val="single"/>
    </w:rPr>
  </w:style>
  <w:style w:type="character" w:customStyle="1" w:styleId="Heading3Char">
    <w:name w:val="Heading 3 Char"/>
    <w:link w:val="Heading3"/>
    <w:uiPriority w:val="9"/>
    <w:rsid w:val="00291933"/>
    <w:rPr>
      <w:rFonts w:ascii="Cambria" w:eastAsia="Times New Roman" w:hAnsi="Cambria" w:cs="Times New Roman"/>
      <w:b/>
      <w:bCs/>
      <w:sz w:val="26"/>
      <w:szCs w:val="26"/>
      <w:lang w:eastAsia="en-US"/>
    </w:rPr>
  </w:style>
  <w:style w:type="table" w:styleId="TableGrid">
    <w:name w:val="Table Grid"/>
    <w:basedOn w:val="TableNormal"/>
    <w:uiPriority w:val="59"/>
    <w:rsid w:val="002D2CC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Entry">
    <w:name w:val="Table Entry"/>
    <w:basedOn w:val="Normal"/>
    <w:qFormat/>
    <w:rsid w:val="002D2CC2"/>
    <w:pPr>
      <w:spacing w:before="60" w:after="0"/>
    </w:pPr>
  </w:style>
  <w:style w:type="paragraph" w:styleId="BalloonText">
    <w:name w:val="Balloon Text"/>
    <w:basedOn w:val="Normal"/>
    <w:link w:val="BalloonTextChar"/>
    <w:uiPriority w:val="99"/>
    <w:semiHidden/>
    <w:unhideWhenUsed/>
    <w:rsid w:val="007A48C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A48CD"/>
    <w:rPr>
      <w:rFonts w:ascii="Tahoma" w:hAnsi="Tahoma" w:cs="Tahoma"/>
      <w:sz w:val="16"/>
      <w:szCs w:val="16"/>
      <w:lang w:eastAsia="en-US"/>
    </w:rPr>
  </w:style>
  <w:style w:type="paragraph" w:styleId="TOC3">
    <w:name w:val="toc 3"/>
    <w:basedOn w:val="Normal"/>
    <w:next w:val="Normal"/>
    <w:autoRedefine/>
    <w:uiPriority w:val="39"/>
    <w:unhideWhenUsed/>
    <w:rsid w:val="00CA3170"/>
    <w:pPr>
      <w:spacing w:after="100"/>
      <w:ind w:left="440"/>
    </w:pPr>
  </w:style>
  <w:style w:type="paragraph" w:styleId="ListParagraph">
    <w:name w:val="List Paragraph"/>
    <w:basedOn w:val="Normal"/>
    <w:uiPriority w:val="34"/>
    <w:qFormat/>
    <w:rsid w:val="004032C6"/>
    <w:pPr>
      <w:ind w:left="720"/>
      <w:contextualSpacing/>
    </w:pPr>
  </w:style>
  <w:style w:type="character" w:styleId="FollowedHyperlink">
    <w:name w:val="FollowedHyperlink"/>
    <w:basedOn w:val="DefaultParagraphFont"/>
    <w:uiPriority w:val="99"/>
    <w:semiHidden/>
    <w:unhideWhenUsed/>
    <w:rsid w:val="004A6CC3"/>
    <w:rPr>
      <w:color w:val="800080" w:themeColor="followedHyperlink"/>
      <w:u w:val="single"/>
    </w:rPr>
  </w:style>
  <w:style w:type="character" w:styleId="CommentReference">
    <w:name w:val="annotation reference"/>
    <w:basedOn w:val="DefaultParagraphFont"/>
    <w:uiPriority w:val="99"/>
    <w:semiHidden/>
    <w:unhideWhenUsed/>
    <w:rsid w:val="008378E0"/>
    <w:rPr>
      <w:sz w:val="16"/>
      <w:szCs w:val="16"/>
    </w:rPr>
  </w:style>
  <w:style w:type="paragraph" w:styleId="CommentText">
    <w:name w:val="annotation text"/>
    <w:basedOn w:val="Normal"/>
    <w:link w:val="CommentTextChar"/>
    <w:uiPriority w:val="99"/>
    <w:semiHidden/>
    <w:unhideWhenUsed/>
    <w:rsid w:val="008378E0"/>
    <w:pPr>
      <w:spacing w:line="240" w:lineRule="auto"/>
    </w:pPr>
    <w:rPr>
      <w:sz w:val="20"/>
      <w:szCs w:val="20"/>
    </w:rPr>
  </w:style>
  <w:style w:type="character" w:customStyle="1" w:styleId="CommentTextChar">
    <w:name w:val="Comment Text Char"/>
    <w:basedOn w:val="DefaultParagraphFont"/>
    <w:link w:val="CommentText"/>
    <w:uiPriority w:val="99"/>
    <w:semiHidden/>
    <w:rsid w:val="008378E0"/>
    <w:rPr>
      <w:lang w:eastAsia="en-US"/>
    </w:rPr>
  </w:style>
  <w:style w:type="paragraph" w:styleId="CommentSubject">
    <w:name w:val="annotation subject"/>
    <w:basedOn w:val="CommentText"/>
    <w:next w:val="CommentText"/>
    <w:link w:val="CommentSubjectChar"/>
    <w:uiPriority w:val="99"/>
    <w:semiHidden/>
    <w:unhideWhenUsed/>
    <w:rsid w:val="008378E0"/>
    <w:rPr>
      <w:b/>
      <w:bCs/>
    </w:rPr>
  </w:style>
  <w:style w:type="character" w:customStyle="1" w:styleId="CommentSubjectChar">
    <w:name w:val="Comment Subject Char"/>
    <w:basedOn w:val="CommentTextChar"/>
    <w:link w:val="CommentSubject"/>
    <w:uiPriority w:val="99"/>
    <w:semiHidden/>
    <w:rsid w:val="008378E0"/>
    <w:rPr>
      <w:b/>
      <w:bCs/>
      <w:lang w:eastAsia="en-US"/>
    </w:rPr>
  </w:style>
  <w:style w:type="paragraph" w:styleId="Revision">
    <w:name w:val="Revision"/>
    <w:hidden/>
    <w:uiPriority w:val="99"/>
    <w:semiHidden/>
    <w:rsid w:val="00980D1D"/>
    <w:rPr>
      <w:sz w:val="22"/>
      <w:szCs w:val="22"/>
      <w:lang w:eastAsia="en-US"/>
    </w:rPr>
  </w:style>
</w:styles>
</file>

<file path=word/webSettings.xml><?xml version="1.0" encoding="utf-8"?>
<w:webSettings xmlns:r="http://schemas.openxmlformats.org/officeDocument/2006/relationships" xmlns:w="http://schemas.openxmlformats.org/wordprocessingml/2006/main">
  <w:divs>
    <w:div w:id="127406028">
      <w:bodyDiv w:val="1"/>
      <w:marLeft w:val="0"/>
      <w:marRight w:val="0"/>
      <w:marTop w:val="0"/>
      <w:marBottom w:val="0"/>
      <w:divBdr>
        <w:top w:val="none" w:sz="0" w:space="0" w:color="auto"/>
        <w:left w:val="none" w:sz="0" w:space="0" w:color="auto"/>
        <w:bottom w:val="none" w:sz="0" w:space="0" w:color="auto"/>
        <w:right w:val="none" w:sz="0" w:space="0" w:color="auto"/>
      </w:divBdr>
    </w:div>
    <w:div w:id="174081885">
      <w:bodyDiv w:val="1"/>
      <w:marLeft w:val="0"/>
      <w:marRight w:val="0"/>
      <w:marTop w:val="0"/>
      <w:marBottom w:val="0"/>
      <w:divBdr>
        <w:top w:val="none" w:sz="0" w:space="0" w:color="auto"/>
        <w:left w:val="none" w:sz="0" w:space="0" w:color="auto"/>
        <w:bottom w:val="none" w:sz="0" w:space="0" w:color="auto"/>
        <w:right w:val="none" w:sz="0" w:space="0" w:color="auto"/>
      </w:divBdr>
    </w:div>
    <w:div w:id="175921309">
      <w:bodyDiv w:val="1"/>
      <w:marLeft w:val="0"/>
      <w:marRight w:val="0"/>
      <w:marTop w:val="0"/>
      <w:marBottom w:val="0"/>
      <w:divBdr>
        <w:top w:val="none" w:sz="0" w:space="0" w:color="auto"/>
        <w:left w:val="none" w:sz="0" w:space="0" w:color="auto"/>
        <w:bottom w:val="none" w:sz="0" w:space="0" w:color="auto"/>
        <w:right w:val="none" w:sz="0" w:space="0" w:color="auto"/>
      </w:divBdr>
    </w:div>
    <w:div w:id="270354673">
      <w:bodyDiv w:val="1"/>
      <w:marLeft w:val="0"/>
      <w:marRight w:val="0"/>
      <w:marTop w:val="0"/>
      <w:marBottom w:val="0"/>
      <w:divBdr>
        <w:top w:val="none" w:sz="0" w:space="0" w:color="auto"/>
        <w:left w:val="none" w:sz="0" w:space="0" w:color="auto"/>
        <w:bottom w:val="none" w:sz="0" w:space="0" w:color="auto"/>
        <w:right w:val="none" w:sz="0" w:space="0" w:color="auto"/>
      </w:divBdr>
    </w:div>
    <w:div w:id="471601119">
      <w:bodyDiv w:val="1"/>
      <w:marLeft w:val="0"/>
      <w:marRight w:val="0"/>
      <w:marTop w:val="0"/>
      <w:marBottom w:val="0"/>
      <w:divBdr>
        <w:top w:val="none" w:sz="0" w:space="0" w:color="auto"/>
        <w:left w:val="none" w:sz="0" w:space="0" w:color="auto"/>
        <w:bottom w:val="none" w:sz="0" w:space="0" w:color="auto"/>
        <w:right w:val="none" w:sz="0" w:space="0" w:color="auto"/>
      </w:divBdr>
    </w:div>
    <w:div w:id="585262808">
      <w:bodyDiv w:val="1"/>
      <w:marLeft w:val="0"/>
      <w:marRight w:val="0"/>
      <w:marTop w:val="0"/>
      <w:marBottom w:val="0"/>
      <w:divBdr>
        <w:top w:val="none" w:sz="0" w:space="0" w:color="auto"/>
        <w:left w:val="none" w:sz="0" w:space="0" w:color="auto"/>
        <w:bottom w:val="none" w:sz="0" w:space="0" w:color="auto"/>
        <w:right w:val="none" w:sz="0" w:space="0" w:color="auto"/>
      </w:divBdr>
    </w:div>
    <w:div w:id="645357825">
      <w:bodyDiv w:val="1"/>
      <w:marLeft w:val="0"/>
      <w:marRight w:val="0"/>
      <w:marTop w:val="0"/>
      <w:marBottom w:val="0"/>
      <w:divBdr>
        <w:top w:val="none" w:sz="0" w:space="0" w:color="auto"/>
        <w:left w:val="none" w:sz="0" w:space="0" w:color="auto"/>
        <w:bottom w:val="none" w:sz="0" w:space="0" w:color="auto"/>
        <w:right w:val="none" w:sz="0" w:space="0" w:color="auto"/>
      </w:divBdr>
    </w:div>
    <w:div w:id="807286866">
      <w:bodyDiv w:val="1"/>
      <w:marLeft w:val="0"/>
      <w:marRight w:val="0"/>
      <w:marTop w:val="0"/>
      <w:marBottom w:val="0"/>
      <w:divBdr>
        <w:top w:val="none" w:sz="0" w:space="0" w:color="auto"/>
        <w:left w:val="none" w:sz="0" w:space="0" w:color="auto"/>
        <w:bottom w:val="none" w:sz="0" w:space="0" w:color="auto"/>
        <w:right w:val="none" w:sz="0" w:space="0" w:color="auto"/>
      </w:divBdr>
    </w:div>
    <w:div w:id="875315366">
      <w:bodyDiv w:val="1"/>
      <w:marLeft w:val="0"/>
      <w:marRight w:val="0"/>
      <w:marTop w:val="0"/>
      <w:marBottom w:val="0"/>
      <w:divBdr>
        <w:top w:val="none" w:sz="0" w:space="0" w:color="auto"/>
        <w:left w:val="none" w:sz="0" w:space="0" w:color="auto"/>
        <w:bottom w:val="none" w:sz="0" w:space="0" w:color="auto"/>
        <w:right w:val="none" w:sz="0" w:space="0" w:color="auto"/>
      </w:divBdr>
    </w:div>
    <w:div w:id="911353251">
      <w:bodyDiv w:val="1"/>
      <w:marLeft w:val="0"/>
      <w:marRight w:val="0"/>
      <w:marTop w:val="0"/>
      <w:marBottom w:val="0"/>
      <w:divBdr>
        <w:top w:val="none" w:sz="0" w:space="0" w:color="auto"/>
        <w:left w:val="none" w:sz="0" w:space="0" w:color="auto"/>
        <w:bottom w:val="none" w:sz="0" w:space="0" w:color="auto"/>
        <w:right w:val="none" w:sz="0" w:space="0" w:color="auto"/>
      </w:divBdr>
    </w:div>
    <w:div w:id="929660370">
      <w:bodyDiv w:val="1"/>
      <w:marLeft w:val="0"/>
      <w:marRight w:val="0"/>
      <w:marTop w:val="0"/>
      <w:marBottom w:val="0"/>
      <w:divBdr>
        <w:top w:val="none" w:sz="0" w:space="0" w:color="auto"/>
        <w:left w:val="none" w:sz="0" w:space="0" w:color="auto"/>
        <w:bottom w:val="none" w:sz="0" w:space="0" w:color="auto"/>
        <w:right w:val="none" w:sz="0" w:space="0" w:color="auto"/>
      </w:divBdr>
    </w:div>
    <w:div w:id="947542787">
      <w:bodyDiv w:val="1"/>
      <w:marLeft w:val="0"/>
      <w:marRight w:val="0"/>
      <w:marTop w:val="0"/>
      <w:marBottom w:val="0"/>
      <w:divBdr>
        <w:top w:val="none" w:sz="0" w:space="0" w:color="auto"/>
        <w:left w:val="none" w:sz="0" w:space="0" w:color="auto"/>
        <w:bottom w:val="none" w:sz="0" w:space="0" w:color="auto"/>
        <w:right w:val="none" w:sz="0" w:space="0" w:color="auto"/>
      </w:divBdr>
    </w:div>
    <w:div w:id="986209579">
      <w:bodyDiv w:val="1"/>
      <w:marLeft w:val="0"/>
      <w:marRight w:val="0"/>
      <w:marTop w:val="0"/>
      <w:marBottom w:val="0"/>
      <w:divBdr>
        <w:top w:val="none" w:sz="0" w:space="0" w:color="auto"/>
        <w:left w:val="none" w:sz="0" w:space="0" w:color="auto"/>
        <w:bottom w:val="none" w:sz="0" w:space="0" w:color="auto"/>
        <w:right w:val="none" w:sz="0" w:space="0" w:color="auto"/>
      </w:divBdr>
    </w:div>
    <w:div w:id="1005283414">
      <w:bodyDiv w:val="1"/>
      <w:marLeft w:val="0"/>
      <w:marRight w:val="0"/>
      <w:marTop w:val="0"/>
      <w:marBottom w:val="0"/>
      <w:divBdr>
        <w:top w:val="none" w:sz="0" w:space="0" w:color="auto"/>
        <w:left w:val="none" w:sz="0" w:space="0" w:color="auto"/>
        <w:bottom w:val="none" w:sz="0" w:space="0" w:color="auto"/>
        <w:right w:val="none" w:sz="0" w:space="0" w:color="auto"/>
      </w:divBdr>
    </w:div>
    <w:div w:id="1136529223">
      <w:bodyDiv w:val="1"/>
      <w:marLeft w:val="0"/>
      <w:marRight w:val="0"/>
      <w:marTop w:val="0"/>
      <w:marBottom w:val="0"/>
      <w:divBdr>
        <w:top w:val="none" w:sz="0" w:space="0" w:color="auto"/>
        <w:left w:val="none" w:sz="0" w:space="0" w:color="auto"/>
        <w:bottom w:val="none" w:sz="0" w:space="0" w:color="auto"/>
        <w:right w:val="none" w:sz="0" w:space="0" w:color="auto"/>
      </w:divBdr>
    </w:div>
    <w:div w:id="1202593380">
      <w:bodyDiv w:val="1"/>
      <w:marLeft w:val="0"/>
      <w:marRight w:val="0"/>
      <w:marTop w:val="0"/>
      <w:marBottom w:val="0"/>
      <w:divBdr>
        <w:top w:val="none" w:sz="0" w:space="0" w:color="auto"/>
        <w:left w:val="none" w:sz="0" w:space="0" w:color="auto"/>
        <w:bottom w:val="none" w:sz="0" w:space="0" w:color="auto"/>
        <w:right w:val="none" w:sz="0" w:space="0" w:color="auto"/>
      </w:divBdr>
    </w:div>
    <w:div w:id="1294483058">
      <w:bodyDiv w:val="1"/>
      <w:marLeft w:val="0"/>
      <w:marRight w:val="0"/>
      <w:marTop w:val="0"/>
      <w:marBottom w:val="0"/>
      <w:divBdr>
        <w:top w:val="none" w:sz="0" w:space="0" w:color="auto"/>
        <w:left w:val="none" w:sz="0" w:space="0" w:color="auto"/>
        <w:bottom w:val="none" w:sz="0" w:space="0" w:color="auto"/>
        <w:right w:val="none" w:sz="0" w:space="0" w:color="auto"/>
      </w:divBdr>
    </w:div>
    <w:div w:id="1317607369">
      <w:bodyDiv w:val="1"/>
      <w:marLeft w:val="0"/>
      <w:marRight w:val="0"/>
      <w:marTop w:val="0"/>
      <w:marBottom w:val="0"/>
      <w:divBdr>
        <w:top w:val="none" w:sz="0" w:space="0" w:color="auto"/>
        <w:left w:val="none" w:sz="0" w:space="0" w:color="auto"/>
        <w:bottom w:val="none" w:sz="0" w:space="0" w:color="auto"/>
        <w:right w:val="none" w:sz="0" w:space="0" w:color="auto"/>
      </w:divBdr>
    </w:div>
    <w:div w:id="1401368665">
      <w:bodyDiv w:val="1"/>
      <w:marLeft w:val="0"/>
      <w:marRight w:val="0"/>
      <w:marTop w:val="0"/>
      <w:marBottom w:val="0"/>
      <w:divBdr>
        <w:top w:val="none" w:sz="0" w:space="0" w:color="auto"/>
        <w:left w:val="none" w:sz="0" w:space="0" w:color="auto"/>
        <w:bottom w:val="none" w:sz="0" w:space="0" w:color="auto"/>
        <w:right w:val="none" w:sz="0" w:space="0" w:color="auto"/>
      </w:divBdr>
    </w:div>
    <w:div w:id="1464151468">
      <w:bodyDiv w:val="1"/>
      <w:marLeft w:val="0"/>
      <w:marRight w:val="0"/>
      <w:marTop w:val="0"/>
      <w:marBottom w:val="0"/>
      <w:divBdr>
        <w:top w:val="none" w:sz="0" w:space="0" w:color="auto"/>
        <w:left w:val="none" w:sz="0" w:space="0" w:color="auto"/>
        <w:bottom w:val="none" w:sz="0" w:space="0" w:color="auto"/>
        <w:right w:val="none" w:sz="0" w:space="0" w:color="auto"/>
      </w:divBdr>
    </w:div>
    <w:div w:id="1507399038">
      <w:bodyDiv w:val="1"/>
      <w:marLeft w:val="0"/>
      <w:marRight w:val="0"/>
      <w:marTop w:val="0"/>
      <w:marBottom w:val="0"/>
      <w:divBdr>
        <w:top w:val="none" w:sz="0" w:space="0" w:color="auto"/>
        <w:left w:val="none" w:sz="0" w:space="0" w:color="auto"/>
        <w:bottom w:val="none" w:sz="0" w:space="0" w:color="auto"/>
        <w:right w:val="none" w:sz="0" w:space="0" w:color="auto"/>
      </w:divBdr>
    </w:div>
    <w:div w:id="1573463103">
      <w:bodyDiv w:val="1"/>
      <w:marLeft w:val="0"/>
      <w:marRight w:val="0"/>
      <w:marTop w:val="0"/>
      <w:marBottom w:val="0"/>
      <w:divBdr>
        <w:top w:val="none" w:sz="0" w:space="0" w:color="auto"/>
        <w:left w:val="none" w:sz="0" w:space="0" w:color="auto"/>
        <w:bottom w:val="none" w:sz="0" w:space="0" w:color="auto"/>
        <w:right w:val="none" w:sz="0" w:space="0" w:color="auto"/>
      </w:divBdr>
    </w:div>
    <w:div w:id="1639529575">
      <w:bodyDiv w:val="1"/>
      <w:marLeft w:val="0"/>
      <w:marRight w:val="0"/>
      <w:marTop w:val="0"/>
      <w:marBottom w:val="0"/>
      <w:divBdr>
        <w:top w:val="none" w:sz="0" w:space="0" w:color="auto"/>
        <w:left w:val="none" w:sz="0" w:space="0" w:color="auto"/>
        <w:bottom w:val="none" w:sz="0" w:space="0" w:color="auto"/>
        <w:right w:val="none" w:sz="0" w:space="0" w:color="auto"/>
      </w:divBdr>
    </w:div>
    <w:div w:id="1734622667">
      <w:bodyDiv w:val="1"/>
      <w:marLeft w:val="0"/>
      <w:marRight w:val="0"/>
      <w:marTop w:val="0"/>
      <w:marBottom w:val="0"/>
      <w:divBdr>
        <w:top w:val="none" w:sz="0" w:space="0" w:color="auto"/>
        <w:left w:val="none" w:sz="0" w:space="0" w:color="auto"/>
        <w:bottom w:val="none" w:sz="0" w:space="0" w:color="auto"/>
        <w:right w:val="none" w:sz="0" w:space="0" w:color="auto"/>
      </w:divBdr>
    </w:div>
    <w:div w:id="1795711271">
      <w:bodyDiv w:val="1"/>
      <w:marLeft w:val="0"/>
      <w:marRight w:val="0"/>
      <w:marTop w:val="0"/>
      <w:marBottom w:val="0"/>
      <w:divBdr>
        <w:top w:val="none" w:sz="0" w:space="0" w:color="auto"/>
        <w:left w:val="none" w:sz="0" w:space="0" w:color="auto"/>
        <w:bottom w:val="none" w:sz="0" w:space="0" w:color="auto"/>
        <w:right w:val="none" w:sz="0" w:space="0" w:color="auto"/>
      </w:divBdr>
    </w:div>
    <w:div w:id="1820000746">
      <w:bodyDiv w:val="1"/>
      <w:marLeft w:val="0"/>
      <w:marRight w:val="0"/>
      <w:marTop w:val="0"/>
      <w:marBottom w:val="0"/>
      <w:divBdr>
        <w:top w:val="none" w:sz="0" w:space="0" w:color="auto"/>
        <w:left w:val="none" w:sz="0" w:space="0" w:color="auto"/>
        <w:bottom w:val="none" w:sz="0" w:space="0" w:color="auto"/>
        <w:right w:val="none" w:sz="0" w:space="0" w:color="auto"/>
      </w:divBdr>
    </w:div>
    <w:div w:id="1836070187">
      <w:bodyDiv w:val="1"/>
      <w:marLeft w:val="0"/>
      <w:marRight w:val="0"/>
      <w:marTop w:val="0"/>
      <w:marBottom w:val="0"/>
      <w:divBdr>
        <w:top w:val="none" w:sz="0" w:space="0" w:color="auto"/>
        <w:left w:val="none" w:sz="0" w:space="0" w:color="auto"/>
        <w:bottom w:val="none" w:sz="0" w:space="0" w:color="auto"/>
        <w:right w:val="none" w:sz="0" w:space="0" w:color="auto"/>
      </w:divBdr>
    </w:div>
    <w:div w:id="2034071585">
      <w:bodyDiv w:val="1"/>
      <w:marLeft w:val="0"/>
      <w:marRight w:val="0"/>
      <w:marTop w:val="0"/>
      <w:marBottom w:val="0"/>
      <w:divBdr>
        <w:top w:val="none" w:sz="0" w:space="0" w:color="auto"/>
        <w:left w:val="none" w:sz="0" w:space="0" w:color="auto"/>
        <w:bottom w:val="none" w:sz="0" w:space="0" w:color="auto"/>
        <w:right w:val="none" w:sz="0" w:space="0" w:color="auto"/>
      </w:divBdr>
    </w:div>
    <w:div w:id="21347856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microsoft.com/office/2011/relationships/commentsExtended" Target="commentsExtended.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54" Type="http://schemas.openxmlformats.org/officeDocument/2006/relationships/image" Target="media/image4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C91042F-25E3-4056-BC9B-10563A581E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134</TotalTime>
  <Pages>35</Pages>
  <Words>2656</Words>
  <Characters>15140</Characters>
  <Application>Microsoft Office Word</Application>
  <DocSecurity>0</DocSecurity>
  <Lines>126</Lines>
  <Paragraphs>35</Paragraphs>
  <ScaleCrop>false</ScaleCrop>
  <HeadingPairs>
    <vt:vector size="2" baseType="variant">
      <vt:variant>
        <vt:lpstr>Title</vt:lpstr>
      </vt:variant>
      <vt:variant>
        <vt:i4>1</vt:i4>
      </vt:variant>
    </vt:vector>
  </HeadingPairs>
  <TitlesOfParts>
    <vt:vector size="1" baseType="lpstr">
      <vt:lpstr/>
    </vt:vector>
  </TitlesOfParts>
  <Company>Oracle Corporation</Company>
  <LinksUpToDate>false</LinksUpToDate>
  <CharactersWithSpaces>17761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John Klinke</dc:creator>
  <cp:lastModifiedBy>Chuck Jones</cp:lastModifiedBy>
  <cp:revision>6</cp:revision>
  <cp:lastPrinted>2014-12-09T22:58:00Z</cp:lastPrinted>
  <dcterms:created xsi:type="dcterms:W3CDTF">2015-02-19T22:03:00Z</dcterms:created>
  <dcterms:modified xsi:type="dcterms:W3CDTF">2015-02-20T00:09:00Z</dcterms:modified>
</cp:coreProperties>
</file>